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CB4" w:rsidRDefault="002D0CB4" w:rsidP="00945293">
      <w:pPr>
        <w:jc w:val="center"/>
        <w:rPr>
          <w:rFonts w:ascii="Times New Roman" w:hAnsi="Times New Roman" w:cs="Times New Roman"/>
          <w:b/>
        </w:rPr>
      </w:pPr>
      <w:r>
        <w:rPr>
          <w:rFonts w:ascii="Times New Roman" w:hAnsi="Times New Roman" w:cs="Times New Roman"/>
          <w:b/>
        </w:rPr>
        <w:t>INTERLOCAL AGREEMENT BETWEEN</w:t>
      </w:r>
    </w:p>
    <w:p w:rsidR="00A452B4" w:rsidRDefault="002D0CB4" w:rsidP="00945293">
      <w:pPr>
        <w:jc w:val="center"/>
        <w:rPr>
          <w:rFonts w:ascii="Times New Roman" w:hAnsi="Times New Roman" w:cs="Times New Roman"/>
          <w:b/>
        </w:rPr>
      </w:pPr>
      <w:r>
        <w:rPr>
          <w:rFonts w:ascii="Times New Roman" w:hAnsi="Times New Roman" w:cs="Times New Roman"/>
          <w:b/>
        </w:rPr>
        <w:t xml:space="preserve">KITTITAS COUNTY AND THE CITY OF ELLENSBURG </w:t>
      </w:r>
    </w:p>
    <w:p w:rsidR="002D0CB4" w:rsidRDefault="002D0CB4" w:rsidP="00945293">
      <w:pPr>
        <w:jc w:val="center"/>
        <w:rPr>
          <w:rFonts w:ascii="Times New Roman" w:hAnsi="Times New Roman" w:cs="Times New Roman"/>
          <w:b/>
        </w:rPr>
      </w:pPr>
      <w:r>
        <w:rPr>
          <w:rFonts w:ascii="Times New Roman" w:hAnsi="Times New Roman" w:cs="Times New Roman"/>
          <w:b/>
        </w:rPr>
        <w:t>FOR</w:t>
      </w:r>
      <w:r w:rsidR="00A452B4">
        <w:rPr>
          <w:rFonts w:ascii="Times New Roman" w:hAnsi="Times New Roman" w:cs="Times New Roman"/>
          <w:b/>
        </w:rPr>
        <w:t xml:space="preserve"> </w:t>
      </w:r>
      <w:r>
        <w:rPr>
          <w:rFonts w:ascii="Times New Roman" w:hAnsi="Times New Roman" w:cs="Times New Roman"/>
          <w:b/>
        </w:rPr>
        <w:t>MISDEMEANOR DIVERSION SERVICES</w:t>
      </w:r>
    </w:p>
    <w:p w:rsidR="002D0CB4" w:rsidRPr="002D0CB4" w:rsidRDefault="002D0CB4" w:rsidP="00945293">
      <w:pPr>
        <w:jc w:val="center"/>
        <w:rPr>
          <w:rFonts w:ascii="Times New Roman" w:hAnsi="Times New Roman" w:cs="Times New Roman"/>
        </w:rPr>
      </w:pPr>
    </w:p>
    <w:p w:rsidR="002D0CB4" w:rsidRPr="000252D7" w:rsidRDefault="00014D00" w:rsidP="003D46AD">
      <w:pPr>
        <w:jc w:val="both"/>
        <w:rPr>
          <w:rFonts w:ascii="Times New Roman" w:hAnsi="Times New Roman" w:cs="Times New Roman"/>
        </w:rPr>
      </w:pPr>
      <w:r>
        <w:tab/>
      </w:r>
      <w:r w:rsidR="002D0CB4" w:rsidRPr="000252D7">
        <w:rPr>
          <w:rFonts w:ascii="Times New Roman" w:hAnsi="Times New Roman" w:cs="Times New Roman"/>
        </w:rPr>
        <w:t xml:space="preserve">This INTERLOCAL AGREEMENT (“Agreement”) is entered into on this </w:t>
      </w:r>
      <w:r w:rsidR="000252D7" w:rsidRPr="000252D7">
        <w:rPr>
          <w:rFonts w:ascii="Times New Roman" w:hAnsi="Times New Roman" w:cs="Times New Roman"/>
        </w:rPr>
        <w:t>___</w:t>
      </w:r>
      <w:r w:rsidR="00A11987">
        <w:rPr>
          <w:rFonts w:ascii="Times New Roman" w:hAnsi="Times New Roman" w:cs="Times New Roman"/>
        </w:rPr>
        <w:t xml:space="preserve"> </w:t>
      </w:r>
      <w:bookmarkStart w:id="0" w:name="_GoBack"/>
      <w:bookmarkEnd w:id="0"/>
      <w:r w:rsidR="002D0CB4" w:rsidRPr="000252D7">
        <w:rPr>
          <w:rFonts w:ascii="Times New Roman" w:hAnsi="Times New Roman" w:cs="Times New Roman"/>
        </w:rPr>
        <w:t>day of</w:t>
      </w:r>
      <w:r w:rsidR="000252D7">
        <w:rPr>
          <w:rFonts w:ascii="Times New Roman" w:hAnsi="Times New Roman" w:cs="Times New Roman"/>
        </w:rPr>
        <w:t xml:space="preserve"> _______________,</w:t>
      </w:r>
      <w:r w:rsidR="000252D7" w:rsidRPr="000252D7">
        <w:rPr>
          <w:rFonts w:ascii="Times New Roman" w:hAnsi="Times New Roman" w:cs="Times New Roman"/>
        </w:rPr>
        <w:t xml:space="preserve"> </w:t>
      </w:r>
      <w:r w:rsidR="002D0CB4" w:rsidRPr="000252D7">
        <w:rPr>
          <w:rFonts w:ascii="Times New Roman" w:hAnsi="Times New Roman" w:cs="Times New Roman"/>
        </w:rPr>
        <w:t xml:space="preserve">2018, by and between Kittitas County, a municipal corporation of the State of Washington, (hereinafter the “County”), and the City of Ellensburg, a municipal corporation of the State of Washington (hereinafter referred to as the “City”). </w:t>
      </w:r>
    </w:p>
    <w:p w:rsidR="002D0CB4" w:rsidRDefault="002D0CB4" w:rsidP="003D46AD">
      <w:pPr>
        <w:jc w:val="both"/>
        <w:rPr>
          <w:rFonts w:ascii="Times New Roman" w:hAnsi="Times New Roman" w:cs="Times New Roman"/>
        </w:rPr>
      </w:pPr>
      <w:r w:rsidRPr="000252D7">
        <w:rPr>
          <w:rFonts w:ascii="Times New Roman" w:hAnsi="Times New Roman" w:cs="Times New Roman"/>
        </w:rPr>
        <w:t xml:space="preserve"> </w:t>
      </w:r>
    </w:p>
    <w:p w:rsidR="002D0CB4" w:rsidRDefault="002D0CB4" w:rsidP="003D46AD">
      <w:pPr>
        <w:ind w:firstLine="540"/>
        <w:jc w:val="both"/>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Chapter 39.34 of the Revised Code of Washington (RCW), the Interlocal Corporation Act, allows governmental agencies to enter into agreements that provide for the efficient use of their powers and to cooperate with each other in providing services; and</w:t>
      </w:r>
    </w:p>
    <w:p w:rsidR="002D0CB4" w:rsidRDefault="002D0CB4" w:rsidP="003D46AD">
      <w:pPr>
        <w:ind w:firstLine="540"/>
        <w:jc w:val="both"/>
        <w:rPr>
          <w:rFonts w:ascii="Times New Roman" w:hAnsi="Times New Roman" w:cs="Times New Roman"/>
        </w:rPr>
      </w:pPr>
    </w:p>
    <w:p w:rsidR="002D0CB4" w:rsidRDefault="002D0CB4" w:rsidP="003D46AD">
      <w:pPr>
        <w:ind w:firstLine="540"/>
        <w:jc w:val="both"/>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County currently operates an internal diversion program for some first-offense misdemeanor cases; and</w:t>
      </w:r>
    </w:p>
    <w:p w:rsidR="002D0CB4" w:rsidRDefault="002D0CB4" w:rsidP="003D46AD">
      <w:pPr>
        <w:ind w:firstLine="540"/>
        <w:jc w:val="both"/>
        <w:rPr>
          <w:rFonts w:ascii="Times New Roman" w:hAnsi="Times New Roman" w:cs="Times New Roman"/>
        </w:rPr>
      </w:pPr>
    </w:p>
    <w:p w:rsidR="002D0CB4" w:rsidRDefault="002D0CB4" w:rsidP="003D46AD">
      <w:pPr>
        <w:ind w:firstLine="540"/>
        <w:jc w:val="both"/>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current County program systems, management, and processes will permit the City to benefit from the County’s operation of said program for a nominal fee, paid directly to the County by a misdemeanor suspect;</w:t>
      </w:r>
    </w:p>
    <w:p w:rsidR="002D0CB4" w:rsidRDefault="002D0CB4" w:rsidP="003D46AD">
      <w:pPr>
        <w:jc w:val="both"/>
        <w:rPr>
          <w:rFonts w:ascii="Times New Roman" w:hAnsi="Times New Roman" w:cs="Times New Roman"/>
        </w:rPr>
      </w:pPr>
    </w:p>
    <w:p w:rsidR="002D0CB4" w:rsidRDefault="002D0CB4" w:rsidP="003D46AD">
      <w:pPr>
        <w:jc w:val="both"/>
        <w:rPr>
          <w:rFonts w:ascii="Times New Roman" w:hAnsi="Times New Roman" w:cs="Times New Roman"/>
        </w:rPr>
      </w:pPr>
      <w:r>
        <w:rPr>
          <w:rFonts w:ascii="Times New Roman" w:hAnsi="Times New Roman" w:cs="Times New Roman"/>
          <w:b/>
        </w:rPr>
        <w:t xml:space="preserve">NOW, THEREFORE, </w:t>
      </w:r>
      <w:r>
        <w:rPr>
          <w:rFonts w:ascii="Times New Roman" w:hAnsi="Times New Roman" w:cs="Times New Roman"/>
        </w:rPr>
        <w:t>the County and the City agree as follows:</w:t>
      </w:r>
    </w:p>
    <w:p w:rsidR="002D0CB4" w:rsidRDefault="002D0CB4" w:rsidP="003D46AD">
      <w:pPr>
        <w:jc w:val="both"/>
        <w:rPr>
          <w:rFonts w:ascii="Times New Roman" w:hAnsi="Times New Roman" w:cs="Times New Roman"/>
        </w:rPr>
      </w:pPr>
    </w:p>
    <w:p w:rsidR="002D0CB4" w:rsidRDefault="002D0CB4"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Purpose.</w:t>
      </w:r>
      <w:r>
        <w:rPr>
          <w:rFonts w:ascii="Times New Roman" w:hAnsi="Times New Roman" w:cs="Times New Roman"/>
        </w:rPr>
        <w:t xml:space="preserve"> The purpose of this Agreement is to allow the City to utilize the County’s already-existing internal diversion program for select municipal prosecution cases.</w:t>
      </w:r>
      <w:r w:rsidR="000D7260">
        <w:rPr>
          <w:rFonts w:ascii="Times New Roman" w:hAnsi="Times New Roman" w:cs="Times New Roman"/>
        </w:rPr>
        <w:t xml:space="preserve"> The County’</w:t>
      </w:r>
      <w:r w:rsidR="008A49F1">
        <w:rPr>
          <w:rFonts w:ascii="Times New Roman" w:hAnsi="Times New Roman" w:cs="Times New Roman"/>
        </w:rPr>
        <w:t>s diversion program is identified as the “Kittitas County Prosecuting Attorney Adult Misdemeanor Pre-Charging Diversion Program, 2012 Version,” as set forth more fully in, attached to this Interlocal Agreement as “Exhibit A” (hereafter “County diversion program”).</w:t>
      </w:r>
    </w:p>
    <w:p w:rsidR="00D2267E" w:rsidRDefault="00D2267E" w:rsidP="003D46AD">
      <w:pPr>
        <w:pStyle w:val="ListParagraph"/>
        <w:ind w:left="360"/>
        <w:jc w:val="both"/>
        <w:rPr>
          <w:rFonts w:ascii="Times New Roman" w:hAnsi="Times New Roman" w:cs="Times New Roman"/>
        </w:rPr>
      </w:pPr>
    </w:p>
    <w:p w:rsidR="002D0CB4" w:rsidRDefault="002D0CB4"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Services.</w:t>
      </w:r>
    </w:p>
    <w:p w:rsidR="002D0CB4" w:rsidRDefault="002D0CB4" w:rsidP="003D46AD">
      <w:pPr>
        <w:pStyle w:val="ListParagraph"/>
        <w:numPr>
          <w:ilvl w:val="1"/>
          <w:numId w:val="1"/>
        </w:numPr>
        <w:jc w:val="both"/>
        <w:rPr>
          <w:rFonts w:ascii="Times New Roman" w:hAnsi="Times New Roman" w:cs="Times New Roman"/>
        </w:rPr>
      </w:pPr>
      <w:r>
        <w:rPr>
          <w:rFonts w:ascii="Times New Roman" w:hAnsi="Times New Roman" w:cs="Times New Roman"/>
        </w:rPr>
        <w:t>The City will send case referrals</w:t>
      </w:r>
      <w:r w:rsidRPr="002D0CB4">
        <w:rPr>
          <w:rFonts w:ascii="Times New Roman" w:hAnsi="Times New Roman" w:cs="Times New Roman"/>
        </w:rPr>
        <w:t xml:space="preserve"> </w:t>
      </w:r>
      <w:r>
        <w:rPr>
          <w:rFonts w:ascii="Times New Roman" w:hAnsi="Times New Roman" w:cs="Times New Roman"/>
        </w:rPr>
        <w:t xml:space="preserve">to the County to be </w:t>
      </w:r>
      <w:r w:rsidR="00ED7BCB">
        <w:rPr>
          <w:rFonts w:ascii="Times New Roman" w:hAnsi="Times New Roman" w:cs="Times New Roman"/>
        </w:rPr>
        <w:t xml:space="preserve">considered for eligibility in </w:t>
      </w:r>
      <w:r>
        <w:rPr>
          <w:rFonts w:ascii="Times New Roman" w:hAnsi="Times New Roman" w:cs="Times New Roman"/>
        </w:rPr>
        <w:t>the County diversion program.</w:t>
      </w:r>
    </w:p>
    <w:p w:rsidR="002D0CB4" w:rsidRDefault="002D0CB4" w:rsidP="003D46AD">
      <w:pPr>
        <w:pStyle w:val="ListParagraph"/>
        <w:numPr>
          <w:ilvl w:val="1"/>
          <w:numId w:val="1"/>
        </w:numPr>
        <w:jc w:val="both"/>
        <w:rPr>
          <w:rFonts w:ascii="Times New Roman" w:hAnsi="Times New Roman" w:cs="Times New Roman"/>
        </w:rPr>
      </w:pPr>
      <w:r>
        <w:rPr>
          <w:rFonts w:ascii="Times New Roman" w:hAnsi="Times New Roman" w:cs="Times New Roman"/>
        </w:rPr>
        <w:t xml:space="preserve">The County will process these cases through the diversion process using its existing program systems and management. </w:t>
      </w:r>
      <w:r w:rsidR="0024455C">
        <w:rPr>
          <w:rFonts w:ascii="Times New Roman" w:hAnsi="Times New Roman" w:cs="Times New Roman"/>
        </w:rPr>
        <w:t xml:space="preserve">To enter the County diversion program, a municipal case suspect will be required to pay the County diversion fee directly to the County. </w:t>
      </w:r>
      <w:r w:rsidR="0087543A">
        <w:rPr>
          <w:rFonts w:ascii="Times New Roman" w:hAnsi="Times New Roman" w:cs="Times New Roman"/>
        </w:rPr>
        <w:t>T</w:t>
      </w:r>
      <w:r w:rsidR="008A49F1">
        <w:rPr>
          <w:rFonts w:ascii="Times New Roman" w:hAnsi="Times New Roman" w:cs="Times New Roman"/>
        </w:rPr>
        <w:t>he County will pay to the City the sum of $100 for the City’s administrative costs</w:t>
      </w:r>
      <w:r w:rsidR="0024455C">
        <w:rPr>
          <w:rFonts w:ascii="Times New Roman" w:hAnsi="Times New Roman" w:cs="Times New Roman"/>
        </w:rPr>
        <w:t>.</w:t>
      </w:r>
    </w:p>
    <w:p w:rsidR="002D0CB4" w:rsidRDefault="0024455C" w:rsidP="003D46AD">
      <w:pPr>
        <w:pStyle w:val="ListParagraph"/>
        <w:numPr>
          <w:ilvl w:val="1"/>
          <w:numId w:val="1"/>
        </w:numPr>
        <w:jc w:val="both"/>
        <w:rPr>
          <w:rFonts w:ascii="Times New Roman" w:hAnsi="Times New Roman" w:cs="Times New Roman"/>
        </w:rPr>
      </w:pPr>
      <w:r>
        <w:rPr>
          <w:rFonts w:ascii="Times New Roman" w:hAnsi="Times New Roman" w:cs="Times New Roman"/>
        </w:rPr>
        <w:t>When a case complies with the program requirements</w:t>
      </w:r>
      <w:r w:rsidR="002D0CB4">
        <w:rPr>
          <w:rFonts w:ascii="Times New Roman" w:hAnsi="Times New Roman" w:cs="Times New Roman"/>
        </w:rPr>
        <w:t xml:space="preserve">, the </w:t>
      </w:r>
      <w:r>
        <w:rPr>
          <w:rFonts w:ascii="Times New Roman" w:hAnsi="Times New Roman" w:cs="Times New Roman"/>
        </w:rPr>
        <w:t xml:space="preserve">County will inform the City Prosecutor of said compliance. The County will maintain the </w:t>
      </w:r>
      <w:r w:rsidR="00ED7BCB">
        <w:rPr>
          <w:rFonts w:ascii="Times New Roman" w:hAnsi="Times New Roman" w:cs="Times New Roman"/>
        </w:rPr>
        <w:t xml:space="preserve">diversion </w:t>
      </w:r>
      <w:r>
        <w:rPr>
          <w:rFonts w:ascii="Times New Roman" w:hAnsi="Times New Roman" w:cs="Times New Roman"/>
        </w:rPr>
        <w:t>case file</w:t>
      </w:r>
      <w:r w:rsidR="00ED7BCB">
        <w:rPr>
          <w:rFonts w:ascii="Times New Roman" w:hAnsi="Times New Roman" w:cs="Times New Roman"/>
        </w:rPr>
        <w:t xml:space="preserve"> and any related records</w:t>
      </w:r>
      <w:r>
        <w:rPr>
          <w:rFonts w:ascii="Times New Roman" w:hAnsi="Times New Roman" w:cs="Times New Roman"/>
        </w:rPr>
        <w:t>.</w:t>
      </w:r>
      <w:r w:rsidR="00ED7BCB">
        <w:rPr>
          <w:rFonts w:ascii="Times New Roman" w:hAnsi="Times New Roman" w:cs="Times New Roman"/>
        </w:rPr>
        <w:t xml:space="preserve"> Nothing in this agreement changes in any manner the City’s obligations or practices as to its own records.</w:t>
      </w:r>
    </w:p>
    <w:p w:rsidR="0024455C" w:rsidRDefault="0024455C" w:rsidP="003D46AD">
      <w:pPr>
        <w:pStyle w:val="ListParagraph"/>
        <w:numPr>
          <w:ilvl w:val="1"/>
          <w:numId w:val="1"/>
        </w:numPr>
        <w:jc w:val="both"/>
        <w:rPr>
          <w:rFonts w:ascii="Times New Roman" w:hAnsi="Times New Roman" w:cs="Times New Roman"/>
        </w:rPr>
      </w:pPr>
      <w:r>
        <w:rPr>
          <w:rFonts w:ascii="Times New Roman" w:hAnsi="Times New Roman" w:cs="Times New Roman"/>
        </w:rPr>
        <w:t xml:space="preserve">If </w:t>
      </w:r>
      <w:r w:rsidR="008A49F1">
        <w:rPr>
          <w:rFonts w:ascii="Times New Roman" w:hAnsi="Times New Roman" w:cs="Times New Roman"/>
        </w:rPr>
        <w:t>an offender</w:t>
      </w:r>
      <w:r>
        <w:rPr>
          <w:rFonts w:ascii="Times New Roman" w:hAnsi="Times New Roman" w:cs="Times New Roman"/>
        </w:rPr>
        <w:t xml:space="preserve"> fails the program requirements, the County </w:t>
      </w:r>
      <w:r w:rsidR="008A49F1">
        <w:rPr>
          <w:rFonts w:ascii="Times New Roman" w:hAnsi="Times New Roman" w:cs="Times New Roman"/>
        </w:rPr>
        <w:t xml:space="preserve">will </w:t>
      </w:r>
      <w:r>
        <w:rPr>
          <w:rFonts w:ascii="Times New Roman" w:hAnsi="Times New Roman" w:cs="Times New Roman"/>
        </w:rPr>
        <w:t xml:space="preserve">inform the City Prosecutor of the failure to comply. The County will </w:t>
      </w:r>
      <w:r w:rsidR="008A49F1">
        <w:rPr>
          <w:rFonts w:ascii="Times New Roman" w:hAnsi="Times New Roman" w:cs="Times New Roman"/>
        </w:rPr>
        <w:t xml:space="preserve">then </w:t>
      </w:r>
      <w:r>
        <w:rPr>
          <w:rFonts w:ascii="Times New Roman" w:hAnsi="Times New Roman" w:cs="Times New Roman"/>
        </w:rPr>
        <w:t>deliver the case file to the City Prosecutor.</w:t>
      </w:r>
    </w:p>
    <w:p w:rsidR="00D2267E" w:rsidRDefault="00D2267E" w:rsidP="003D46AD">
      <w:pPr>
        <w:pStyle w:val="ListParagraph"/>
        <w:ind w:left="1440"/>
        <w:jc w:val="both"/>
        <w:rPr>
          <w:rFonts w:ascii="Times New Roman" w:hAnsi="Times New Roman" w:cs="Times New Roman"/>
        </w:rPr>
      </w:pPr>
    </w:p>
    <w:p w:rsidR="0024455C" w:rsidRDefault="0024455C"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lastRenderedPageBreak/>
        <w:t>Duration.</w:t>
      </w:r>
      <w:r>
        <w:rPr>
          <w:rFonts w:ascii="Times New Roman" w:hAnsi="Times New Roman" w:cs="Times New Roman"/>
        </w:rPr>
        <w:t xml:space="preserve"> This Agreement shall be valid for one year. This Agreement will be automatically renewed unless either party gives 90 days advanced notice of its indication not to renew.</w:t>
      </w:r>
    </w:p>
    <w:p w:rsidR="00D2267E" w:rsidRDefault="00D2267E" w:rsidP="003D46AD">
      <w:pPr>
        <w:pStyle w:val="ListParagraph"/>
        <w:ind w:left="360"/>
        <w:jc w:val="both"/>
        <w:rPr>
          <w:rFonts w:ascii="Times New Roman" w:hAnsi="Times New Roman" w:cs="Times New Roman"/>
        </w:rPr>
      </w:pPr>
    </w:p>
    <w:p w:rsidR="0024455C" w:rsidRPr="00D2267E" w:rsidRDefault="0024455C" w:rsidP="003D46AD">
      <w:pPr>
        <w:pStyle w:val="ListParagraph"/>
        <w:numPr>
          <w:ilvl w:val="0"/>
          <w:numId w:val="1"/>
        </w:numPr>
        <w:ind w:left="0" w:firstLine="0"/>
        <w:jc w:val="both"/>
        <w:rPr>
          <w:rFonts w:ascii="Times New Roman" w:hAnsi="Times New Roman" w:cs="Times New Roman"/>
          <w:u w:val="single"/>
        </w:rPr>
      </w:pPr>
      <w:r w:rsidRPr="0024455C">
        <w:rPr>
          <w:rFonts w:ascii="Times New Roman" w:hAnsi="Times New Roman" w:cs="Times New Roman"/>
          <w:u w:val="single"/>
        </w:rPr>
        <w:t>Termination.</w:t>
      </w:r>
      <w:r>
        <w:rPr>
          <w:rFonts w:ascii="Times New Roman" w:hAnsi="Times New Roman" w:cs="Times New Roman"/>
        </w:rPr>
        <w:t xml:space="preserve"> Either party may terminate this Agreement by giving ninety (90) days</w:t>
      </w:r>
      <w:r w:rsidR="00E16B30">
        <w:rPr>
          <w:rFonts w:ascii="Times New Roman" w:hAnsi="Times New Roman" w:cs="Times New Roman"/>
        </w:rPr>
        <w:t>’</w:t>
      </w:r>
      <w:r>
        <w:rPr>
          <w:rFonts w:ascii="Times New Roman" w:hAnsi="Times New Roman" w:cs="Times New Roman"/>
        </w:rPr>
        <w:t xml:space="preserve"> notice in writing either personally delivered or mailed postage-prepaid by certified mail, return receipt requested, to the</w:t>
      </w:r>
      <w:r w:rsidR="00E5317B">
        <w:rPr>
          <w:rFonts w:ascii="Times New Roman" w:hAnsi="Times New Roman" w:cs="Times New Roman"/>
        </w:rPr>
        <w:t xml:space="preserve"> Kittitas County Prosecuting Attorney (for the County) or the Ellensburg City Attorney (for the City).</w:t>
      </w:r>
    </w:p>
    <w:p w:rsidR="00D2267E" w:rsidRPr="0024455C" w:rsidRDefault="00D2267E" w:rsidP="003D46AD">
      <w:pPr>
        <w:pStyle w:val="ListParagraph"/>
        <w:ind w:left="360"/>
        <w:jc w:val="both"/>
        <w:rPr>
          <w:rFonts w:ascii="Times New Roman" w:hAnsi="Times New Roman" w:cs="Times New Roman"/>
          <w:u w:val="single"/>
        </w:rPr>
      </w:pPr>
    </w:p>
    <w:p w:rsidR="0024455C" w:rsidRPr="00D2267E" w:rsidRDefault="0024455C" w:rsidP="003D46AD">
      <w:pPr>
        <w:pStyle w:val="ListParagraph"/>
        <w:numPr>
          <w:ilvl w:val="0"/>
          <w:numId w:val="1"/>
        </w:numPr>
        <w:ind w:left="0" w:firstLine="0"/>
        <w:jc w:val="both"/>
        <w:rPr>
          <w:rFonts w:ascii="Times New Roman" w:hAnsi="Times New Roman" w:cs="Times New Roman"/>
          <w:u w:val="single"/>
        </w:rPr>
      </w:pPr>
      <w:r w:rsidRPr="0024455C">
        <w:rPr>
          <w:rFonts w:ascii="Times New Roman" w:hAnsi="Times New Roman" w:cs="Times New Roman"/>
          <w:u w:val="single"/>
        </w:rPr>
        <w:t>Termination for Default.</w:t>
      </w:r>
      <w:r>
        <w:rPr>
          <w:rFonts w:ascii="Times New Roman" w:hAnsi="Times New Roman" w:cs="Times New Roman"/>
        </w:rPr>
        <w:t xml:space="preserve"> If either party fails to perform any of the obligations of this Agreement or becomes insolvent or is declared bankrupt or commits any act of bankruptcy or insolvency or makes an assignment for the benefit of creditors, the other party may, by depositing written notice to the defaulting party in the U.S. mail, postage prepaid, terminate this Agreement.</w:t>
      </w:r>
    </w:p>
    <w:p w:rsidR="00D2267E" w:rsidRPr="0024455C" w:rsidRDefault="00D2267E" w:rsidP="003D46AD">
      <w:pPr>
        <w:pStyle w:val="ListParagraph"/>
        <w:ind w:left="360"/>
        <w:jc w:val="both"/>
        <w:rPr>
          <w:rFonts w:ascii="Times New Roman" w:hAnsi="Times New Roman" w:cs="Times New Roman"/>
          <w:u w:val="single"/>
        </w:rPr>
      </w:pPr>
    </w:p>
    <w:p w:rsidR="0024455C" w:rsidRPr="0024455C" w:rsidRDefault="002914B1" w:rsidP="003D46AD">
      <w:pPr>
        <w:pStyle w:val="ListParagraph"/>
        <w:numPr>
          <w:ilvl w:val="0"/>
          <w:numId w:val="1"/>
        </w:numPr>
        <w:ind w:left="0" w:firstLine="0"/>
        <w:jc w:val="both"/>
        <w:rPr>
          <w:rFonts w:ascii="Times New Roman" w:hAnsi="Times New Roman" w:cs="Times New Roman"/>
          <w:u w:val="single"/>
        </w:rPr>
      </w:pPr>
      <w:r>
        <w:rPr>
          <w:rFonts w:ascii="Times New Roman" w:hAnsi="Times New Roman" w:cs="Times New Roman"/>
          <w:u w:val="single"/>
        </w:rPr>
        <w:t>Agreement</w:t>
      </w:r>
      <w:r w:rsidR="0024455C" w:rsidRPr="0024455C">
        <w:rPr>
          <w:rFonts w:ascii="Times New Roman" w:hAnsi="Times New Roman" w:cs="Times New Roman"/>
          <w:u w:val="single"/>
        </w:rPr>
        <w:t xml:space="preserve"> Management.</w:t>
      </w:r>
      <w:r w:rsidR="0024455C">
        <w:rPr>
          <w:rFonts w:ascii="Times New Roman" w:hAnsi="Times New Roman" w:cs="Times New Roman"/>
        </w:rPr>
        <w:t xml:space="preserve"> The Agreement administrator for each of the parties shall be responsible for and shall be the contact person for all communication and billings regarding the performance of this Agreement.</w:t>
      </w:r>
    </w:p>
    <w:p w:rsidR="0024455C" w:rsidRDefault="0024455C" w:rsidP="003D46AD">
      <w:pPr>
        <w:jc w:val="both"/>
        <w:rPr>
          <w:rFonts w:ascii="Times New Roman" w:hAnsi="Times New Roman" w:cs="Times New Roman"/>
        </w:rPr>
      </w:pPr>
    </w:p>
    <w:p w:rsidR="0024455C" w:rsidRDefault="0024455C" w:rsidP="003D46AD">
      <w:pPr>
        <w:ind w:left="360"/>
        <w:jc w:val="both"/>
        <w:rPr>
          <w:rFonts w:ascii="Times New Roman" w:hAnsi="Times New Roman" w:cs="Times New Roman"/>
        </w:rPr>
      </w:pPr>
      <w:r>
        <w:rPr>
          <w:rFonts w:ascii="Times New Roman" w:hAnsi="Times New Roman" w:cs="Times New Roman"/>
        </w:rPr>
        <w:t>The Agreement administrator for the County is:</w:t>
      </w:r>
    </w:p>
    <w:p w:rsidR="0024455C" w:rsidRDefault="0024455C" w:rsidP="003D46AD">
      <w:pPr>
        <w:ind w:left="360"/>
        <w:jc w:val="both"/>
        <w:rPr>
          <w:rFonts w:ascii="Times New Roman" w:hAnsi="Times New Roman" w:cs="Times New Roman"/>
        </w:rPr>
      </w:pPr>
    </w:p>
    <w:p w:rsidR="0024455C" w:rsidRDefault="0024455C" w:rsidP="003D46AD">
      <w:pPr>
        <w:ind w:left="1440"/>
        <w:jc w:val="both"/>
        <w:rPr>
          <w:rFonts w:ascii="Times New Roman" w:hAnsi="Times New Roman" w:cs="Times New Roman"/>
        </w:rPr>
      </w:pPr>
      <w:r>
        <w:rPr>
          <w:rFonts w:ascii="Times New Roman" w:hAnsi="Times New Roman" w:cs="Times New Roman"/>
        </w:rPr>
        <w:t>Prosecutor Greg Zempel</w:t>
      </w:r>
    </w:p>
    <w:p w:rsidR="0024455C" w:rsidRDefault="0024455C" w:rsidP="003D46AD">
      <w:pPr>
        <w:ind w:left="1440"/>
        <w:jc w:val="both"/>
        <w:rPr>
          <w:rFonts w:ascii="Times New Roman" w:hAnsi="Times New Roman" w:cs="Times New Roman"/>
        </w:rPr>
      </w:pPr>
      <w:r>
        <w:rPr>
          <w:rFonts w:ascii="Times New Roman" w:hAnsi="Times New Roman" w:cs="Times New Roman"/>
        </w:rPr>
        <w:t>205 West 5</w:t>
      </w:r>
      <w:r w:rsidRPr="0024455C">
        <w:rPr>
          <w:rFonts w:ascii="Times New Roman" w:hAnsi="Times New Roman" w:cs="Times New Roman"/>
          <w:vertAlign w:val="superscript"/>
        </w:rPr>
        <w:t>t</w:t>
      </w:r>
      <w:r>
        <w:rPr>
          <w:rFonts w:ascii="Times New Roman" w:hAnsi="Times New Roman" w:cs="Times New Roman"/>
          <w:vertAlign w:val="superscript"/>
        </w:rPr>
        <w:t xml:space="preserve">h </w:t>
      </w:r>
      <w:r>
        <w:rPr>
          <w:rFonts w:ascii="Times New Roman" w:hAnsi="Times New Roman" w:cs="Times New Roman"/>
        </w:rPr>
        <w:t>Avenue</w:t>
      </w:r>
    </w:p>
    <w:p w:rsidR="0024455C" w:rsidRDefault="0024455C" w:rsidP="003D46AD">
      <w:pPr>
        <w:ind w:left="1440"/>
        <w:jc w:val="both"/>
        <w:rPr>
          <w:rFonts w:ascii="Times New Roman" w:hAnsi="Times New Roman" w:cs="Times New Roman"/>
        </w:rPr>
      </w:pPr>
      <w:r>
        <w:rPr>
          <w:rFonts w:ascii="Times New Roman" w:hAnsi="Times New Roman" w:cs="Times New Roman"/>
        </w:rPr>
        <w:t>Ellensburg, WA 98926</w:t>
      </w:r>
    </w:p>
    <w:p w:rsidR="0024455C" w:rsidRDefault="0024455C" w:rsidP="003D46AD">
      <w:pPr>
        <w:ind w:left="360"/>
        <w:jc w:val="both"/>
        <w:rPr>
          <w:rFonts w:ascii="Times New Roman" w:hAnsi="Times New Roman" w:cs="Times New Roman"/>
        </w:rPr>
      </w:pPr>
    </w:p>
    <w:p w:rsidR="0024455C" w:rsidRDefault="0024455C" w:rsidP="003D46AD">
      <w:pPr>
        <w:ind w:left="360"/>
        <w:jc w:val="both"/>
        <w:rPr>
          <w:rFonts w:ascii="Times New Roman" w:hAnsi="Times New Roman" w:cs="Times New Roman"/>
        </w:rPr>
      </w:pPr>
      <w:r>
        <w:rPr>
          <w:rFonts w:ascii="Times New Roman" w:hAnsi="Times New Roman" w:cs="Times New Roman"/>
        </w:rPr>
        <w:t>The Agreement administrator for the City is:</w:t>
      </w:r>
    </w:p>
    <w:p w:rsidR="0024455C" w:rsidRDefault="0024455C" w:rsidP="003D46AD">
      <w:pPr>
        <w:ind w:left="360"/>
        <w:jc w:val="both"/>
        <w:rPr>
          <w:rFonts w:ascii="Times New Roman" w:hAnsi="Times New Roman" w:cs="Times New Roman"/>
        </w:rPr>
      </w:pPr>
    </w:p>
    <w:p w:rsidR="0024455C" w:rsidRDefault="0024455C" w:rsidP="003D46AD">
      <w:pPr>
        <w:ind w:left="1440"/>
        <w:jc w:val="both"/>
        <w:rPr>
          <w:rFonts w:ascii="Times New Roman" w:hAnsi="Times New Roman" w:cs="Times New Roman"/>
        </w:rPr>
      </w:pPr>
      <w:r>
        <w:rPr>
          <w:rFonts w:ascii="Times New Roman" w:hAnsi="Times New Roman" w:cs="Times New Roman"/>
        </w:rPr>
        <w:t>Terry Weiner, City Attorney</w:t>
      </w:r>
    </w:p>
    <w:p w:rsidR="0024455C" w:rsidRDefault="0024455C" w:rsidP="003D46AD">
      <w:pPr>
        <w:ind w:left="1440"/>
        <w:jc w:val="both"/>
        <w:rPr>
          <w:rFonts w:ascii="Times New Roman" w:hAnsi="Times New Roman" w:cs="Times New Roman"/>
        </w:rPr>
      </w:pPr>
      <w:r>
        <w:rPr>
          <w:rFonts w:ascii="Times New Roman" w:hAnsi="Times New Roman" w:cs="Times New Roman"/>
        </w:rPr>
        <w:t>City of Ellensburg</w:t>
      </w:r>
    </w:p>
    <w:p w:rsidR="0024455C" w:rsidRDefault="0024455C" w:rsidP="003D46AD">
      <w:pPr>
        <w:ind w:left="1440"/>
        <w:jc w:val="both"/>
        <w:rPr>
          <w:rFonts w:ascii="Times New Roman" w:hAnsi="Times New Roman" w:cs="Times New Roman"/>
        </w:rPr>
      </w:pPr>
      <w:r>
        <w:rPr>
          <w:rFonts w:ascii="Times New Roman" w:hAnsi="Times New Roman" w:cs="Times New Roman"/>
        </w:rPr>
        <w:t>501 N. Anderson Street</w:t>
      </w:r>
    </w:p>
    <w:p w:rsidR="0024455C" w:rsidRDefault="0024455C" w:rsidP="003D46AD">
      <w:pPr>
        <w:ind w:left="1440"/>
        <w:jc w:val="both"/>
        <w:rPr>
          <w:rFonts w:ascii="Times New Roman" w:hAnsi="Times New Roman" w:cs="Times New Roman"/>
        </w:rPr>
      </w:pPr>
      <w:r>
        <w:rPr>
          <w:rFonts w:ascii="Times New Roman" w:hAnsi="Times New Roman" w:cs="Times New Roman"/>
        </w:rPr>
        <w:t>Ellensburg, WA 98926</w:t>
      </w:r>
    </w:p>
    <w:p w:rsidR="0024455C" w:rsidRDefault="0024455C" w:rsidP="003D46AD">
      <w:pPr>
        <w:jc w:val="both"/>
        <w:rPr>
          <w:rFonts w:ascii="Times New Roman" w:hAnsi="Times New Roman" w:cs="Times New Roman"/>
        </w:rPr>
      </w:pPr>
    </w:p>
    <w:p w:rsidR="0024455C" w:rsidRDefault="0024455C"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Payment.</w:t>
      </w:r>
      <w:r>
        <w:rPr>
          <w:rFonts w:ascii="Times New Roman" w:hAnsi="Times New Roman" w:cs="Times New Roman"/>
        </w:rPr>
        <w:t xml:space="preserve"> The County shall collect a fee directly from the </w:t>
      </w:r>
      <w:r w:rsidR="0087543A">
        <w:rPr>
          <w:rFonts w:ascii="Times New Roman" w:hAnsi="Times New Roman" w:cs="Times New Roman"/>
        </w:rPr>
        <w:t xml:space="preserve">offender </w:t>
      </w:r>
      <w:r>
        <w:rPr>
          <w:rFonts w:ascii="Times New Roman" w:hAnsi="Times New Roman" w:cs="Times New Roman"/>
        </w:rPr>
        <w:t xml:space="preserve">to be supervised within the program. </w:t>
      </w:r>
      <w:r w:rsidR="002A232E">
        <w:rPr>
          <w:rFonts w:ascii="Times New Roman" w:hAnsi="Times New Roman" w:cs="Times New Roman"/>
        </w:rPr>
        <w:t xml:space="preserve"> The </w:t>
      </w:r>
      <w:r w:rsidR="007D5346">
        <w:rPr>
          <w:rFonts w:ascii="Times New Roman" w:hAnsi="Times New Roman" w:cs="Times New Roman"/>
        </w:rPr>
        <w:t xml:space="preserve">portion of the fee </w:t>
      </w:r>
      <w:r w:rsidR="002A232E">
        <w:rPr>
          <w:rFonts w:ascii="Times New Roman" w:hAnsi="Times New Roman" w:cs="Times New Roman"/>
        </w:rPr>
        <w:t xml:space="preserve">described in (2)(b), above </w:t>
      </w:r>
      <w:r w:rsidR="007D5346">
        <w:rPr>
          <w:rFonts w:ascii="Times New Roman" w:hAnsi="Times New Roman" w:cs="Times New Roman"/>
        </w:rPr>
        <w:t>will be sent by the County to the City. No payment will be made to the County by the City.</w:t>
      </w:r>
    </w:p>
    <w:p w:rsidR="00D2267E" w:rsidRDefault="00D2267E" w:rsidP="003D46AD">
      <w:pPr>
        <w:pStyle w:val="ListParagraph"/>
        <w:ind w:left="360"/>
        <w:jc w:val="both"/>
        <w:rPr>
          <w:rFonts w:ascii="Times New Roman" w:hAnsi="Times New Roman" w:cs="Times New Roman"/>
        </w:rPr>
      </w:pPr>
    </w:p>
    <w:p w:rsidR="00D2267E" w:rsidRPr="00D2267E"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Billing Procedure.</w:t>
      </w:r>
      <w:r>
        <w:rPr>
          <w:rFonts w:ascii="Times New Roman" w:hAnsi="Times New Roman" w:cs="Times New Roman"/>
        </w:rPr>
        <w:t xml:space="preserve"> </w:t>
      </w:r>
      <w:r w:rsidR="004A449C">
        <w:rPr>
          <w:rFonts w:ascii="Times New Roman" w:hAnsi="Times New Roman" w:cs="Times New Roman"/>
        </w:rPr>
        <w:t>Per Section 2(b) above, t</w:t>
      </w:r>
      <w:r>
        <w:rPr>
          <w:rFonts w:ascii="Times New Roman" w:hAnsi="Times New Roman" w:cs="Times New Roman"/>
        </w:rPr>
        <w:t>he County shall remit the City’s portion of the program fee to the City on a quarterly basis. Payment shall be subm</w:t>
      </w:r>
      <w:r w:rsidR="004A449C">
        <w:rPr>
          <w:rFonts w:ascii="Times New Roman" w:hAnsi="Times New Roman" w:cs="Times New Roman"/>
        </w:rPr>
        <w:t xml:space="preserve">itted to the City of Ellensburg, Attention: </w:t>
      </w:r>
      <w:r w:rsidR="00083DF1">
        <w:rPr>
          <w:rFonts w:ascii="Times New Roman" w:hAnsi="Times New Roman" w:cs="Times New Roman"/>
        </w:rPr>
        <w:t xml:space="preserve">Finance Department, </w:t>
      </w:r>
      <w:r>
        <w:rPr>
          <w:rFonts w:ascii="Times New Roman" w:hAnsi="Times New Roman" w:cs="Times New Roman"/>
        </w:rPr>
        <w:t>501 N. Anderson Street, Ellensburg WA 98926.</w:t>
      </w:r>
    </w:p>
    <w:p w:rsidR="00D2267E" w:rsidRDefault="00D2267E" w:rsidP="003D46AD">
      <w:pPr>
        <w:pStyle w:val="ListParagraph"/>
        <w:ind w:left="360"/>
        <w:jc w:val="both"/>
        <w:rPr>
          <w:rFonts w:ascii="Times New Roman" w:hAnsi="Times New Roman" w:cs="Times New Roman"/>
        </w:rPr>
      </w:pPr>
    </w:p>
    <w:p w:rsidR="00D2267E"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Force Majeure.</w:t>
      </w:r>
      <w:r>
        <w:rPr>
          <w:rFonts w:ascii="Times New Roman" w:hAnsi="Times New Roman" w:cs="Times New Roman"/>
        </w:rPr>
        <w:t xml:space="preserve"> Neither party will be liable to the other for any failure or delay in performance under this Agreement due to circumstances beyond its reasonable control, including acts of nature, acts of war, accident, labor disruption, acts, omissions or defaults of third parties, and official, governmental, or judicial action not the fault of the party failing or delaying in performance.</w:t>
      </w:r>
    </w:p>
    <w:p w:rsidR="00D2267E" w:rsidRPr="00D2267E" w:rsidRDefault="00D2267E" w:rsidP="003D46AD">
      <w:pPr>
        <w:jc w:val="both"/>
        <w:rPr>
          <w:rFonts w:ascii="Times New Roman" w:hAnsi="Times New Roman" w:cs="Times New Roman"/>
        </w:rPr>
      </w:pPr>
    </w:p>
    <w:p w:rsidR="007D5346"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lastRenderedPageBreak/>
        <w:t>Maintenance of Records.</w:t>
      </w:r>
      <w:r>
        <w:rPr>
          <w:rFonts w:ascii="Times New Roman" w:hAnsi="Times New Roman" w:cs="Times New Roman"/>
        </w:rPr>
        <w:t xml:space="preserve"> Each party hereto agrees to maintain books, records, and documents using accounting procedures which accurately reflect all direct and indirect costs related to the performance of the services described herein. Each party may examine the other party’s books and records to verify the accuracy of invoices. All books, records, documents, and other materials relevant to this agreement will be retained for six (6) years after expiration of the Agreement, and the Office of the State Auditor or other persons authorized by law and any persons duly authorized by the parties shall have full access and the right to examine any of these materials during this period. Each party will utilize reasonable security procedures and protections to ensure that records and documents provided by the other party are not erroneously disclosed to third parties.</w:t>
      </w:r>
    </w:p>
    <w:p w:rsidR="00083DF1" w:rsidRDefault="00083DF1" w:rsidP="003D46AD">
      <w:pPr>
        <w:pStyle w:val="ListParagraph"/>
        <w:ind w:left="360"/>
        <w:jc w:val="both"/>
        <w:rPr>
          <w:rFonts w:ascii="Times New Roman" w:hAnsi="Times New Roman" w:cs="Times New Roman"/>
        </w:rPr>
      </w:pPr>
    </w:p>
    <w:p w:rsidR="007D5346"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Hold Harmless and Indemnification.</w:t>
      </w:r>
      <w:r w:rsidRPr="007D5346">
        <w:rPr>
          <w:rFonts w:ascii="Times New Roman" w:hAnsi="Times New Roman" w:cs="Times New Roman"/>
        </w:rPr>
        <w:t xml:space="preserve"> Each Party shall</w:t>
      </w:r>
      <w:r>
        <w:rPr>
          <w:rFonts w:ascii="Times New Roman" w:hAnsi="Times New Roman" w:cs="Times New Roman"/>
        </w:rPr>
        <w:t xml:space="preserve"> hold harmless and indemnify the other Party and its directors, officers, employees, agents and representatives against any and all loss, liability, damage, or expense, but not including attorney’s fees unless awarded by a court of competent jurisdiction, for injury or death to persons, including employees of either party, and damage to property, including property of either party, arising out of or in connection with intentional, willful, wanton, reckless, or negligent conduct. However, neither party shall be indemnified hereunder for any loss, liability, damage or expense resulting from its sole negligence or willful misconduct. Any waiver in this section has been mutually negotiated by the parties and this entire section shall survive the expiration or termination of this Agreement.</w:t>
      </w:r>
    </w:p>
    <w:p w:rsidR="00D2267E" w:rsidRDefault="00D2267E" w:rsidP="003D46AD">
      <w:pPr>
        <w:pStyle w:val="ListParagraph"/>
        <w:ind w:left="360"/>
        <w:jc w:val="both"/>
        <w:rPr>
          <w:rFonts w:ascii="Times New Roman" w:hAnsi="Times New Roman" w:cs="Times New Roman"/>
        </w:rPr>
      </w:pPr>
    </w:p>
    <w:p w:rsidR="00D2267E" w:rsidRPr="00945293"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Warranty.</w:t>
      </w:r>
      <w:r w:rsidRPr="007D5346">
        <w:rPr>
          <w:rFonts w:ascii="Times New Roman" w:hAnsi="Times New Roman" w:cs="Times New Roman"/>
        </w:rPr>
        <w:t xml:space="preserve"> Except as expressly stated herein, there are no express or implied warranties respecting this Agreement or the services provided.</w:t>
      </w:r>
    </w:p>
    <w:p w:rsidR="00D2267E" w:rsidRDefault="00D2267E" w:rsidP="003D46AD">
      <w:pPr>
        <w:pStyle w:val="ListParagraph"/>
        <w:ind w:left="360"/>
        <w:jc w:val="both"/>
        <w:rPr>
          <w:rFonts w:ascii="Times New Roman" w:hAnsi="Times New Roman" w:cs="Times New Roman"/>
        </w:rPr>
      </w:pPr>
    </w:p>
    <w:p w:rsidR="007D5346"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Assignment.</w:t>
      </w:r>
      <w:r>
        <w:rPr>
          <w:rFonts w:ascii="Times New Roman" w:hAnsi="Times New Roman" w:cs="Times New Roman"/>
        </w:rPr>
        <w:t xml:space="preserve"> </w:t>
      </w:r>
      <w:r w:rsidRPr="007D5346">
        <w:rPr>
          <w:rFonts w:ascii="Times New Roman" w:hAnsi="Times New Roman" w:cs="Times New Roman"/>
        </w:rPr>
        <w:t>This Agreement cannot be assigned, transferred or any portion subcontracted by either party hereto without the prior written consent of the other party, which consent shall not be unreasonably withheld.</w:t>
      </w:r>
    </w:p>
    <w:p w:rsidR="00D2267E" w:rsidRDefault="00D2267E" w:rsidP="003D46AD">
      <w:pPr>
        <w:pStyle w:val="ListParagraph"/>
        <w:ind w:left="360"/>
        <w:jc w:val="both"/>
        <w:rPr>
          <w:rFonts w:ascii="Times New Roman" w:hAnsi="Times New Roman" w:cs="Times New Roman"/>
        </w:rPr>
      </w:pPr>
    </w:p>
    <w:p w:rsidR="00D2267E" w:rsidRPr="00945293"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Administration of Agreement.</w:t>
      </w:r>
      <w:r w:rsidRPr="00952B08">
        <w:rPr>
          <w:rFonts w:ascii="Times New Roman" w:hAnsi="Times New Roman" w:cs="Times New Roman"/>
        </w:rPr>
        <w:t xml:space="preserve"> </w:t>
      </w:r>
      <w:r>
        <w:rPr>
          <w:rFonts w:ascii="Times New Roman" w:hAnsi="Times New Roman" w:cs="Times New Roman"/>
        </w:rPr>
        <w:t>There shall be no separate legal entity created by the Agreement. This Agreement shall be administered jointly by the County or designee and the City or designee.</w:t>
      </w:r>
    </w:p>
    <w:p w:rsidR="00D2267E" w:rsidRDefault="00D2267E" w:rsidP="003D46AD">
      <w:pPr>
        <w:pStyle w:val="ListParagraph"/>
        <w:ind w:left="360"/>
        <w:jc w:val="both"/>
        <w:rPr>
          <w:rFonts w:ascii="Times New Roman" w:hAnsi="Times New Roman" w:cs="Times New Roman"/>
        </w:rPr>
      </w:pPr>
    </w:p>
    <w:p w:rsidR="007D5346"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Property.</w:t>
      </w:r>
      <w:r>
        <w:rPr>
          <w:rFonts w:ascii="Times New Roman" w:hAnsi="Times New Roman" w:cs="Times New Roman"/>
        </w:rPr>
        <w:t xml:space="preserve"> The terms of this Agreement do not contemplate the acquisition of any real or personal property. Unless otherwise specifically agreed by the parties in writing, all property, personal and real, utilized by the parties hereto in the execution of this Agreement shall remain the property of that party initially owning it.</w:t>
      </w:r>
    </w:p>
    <w:p w:rsidR="00D2267E" w:rsidRDefault="00D2267E" w:rsidP="003D46AD">
      <w:pPr>
        <w:pStyle w:val="ListParagraph"/>
        <w:ind w:left="360"/>
        <w:jc w:val="both"/>
        <w:rPr>
          <w:rFonts w:ascii="Times New Roman" w:hAnsi="Times New Roman" w:cs="Times New Roman"/>
        </w:rPr>
      </w:pPr>
    </w:p>
    <w:p w:rsidR="00D2267E" w:rsidRPr="00945293"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Compliance with Laws.</w:t>
      </w:r>
      <w:r>
        <w:rPr>
          <w:rFonts w:ascii="Times New Roman" w:hAnsi="Times New Roman" w:cs="Times New Roman"/>
        </w:rPr>
        <w:t xml:space="preserve"> Each party hereto, in its performance of this Agreement, agrees to comply with all applicable local, State, and federal laws and ordinances.</w:t>
      </w:r>
    </w:p>
    <w:p w:rsidR="00D2267E" w:rsidRDefault="00D2267E" w:rsidP="003D46AD">
      <w:pPr>
        <w:pStyle w:val="ListParagraph"/>
        <w:ind w:left="360"/>
        <w:jc w:val="both"/>
        <w:rPr>
          <w:rFonts w:ascii="Times New Roman" w:hAnsi="Times New Roman" w:cs="Times New Roman"/>
        </w:rPr>
      </w:pPr>
    </w:p>
    <w:p w:rsidR="007D5346" w:rsidRDefault="007D5346"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Relationship of the Parties.</w:t>
      </w:r>
      <w:r>
        <w:rPr>
          <w:rFonts w:ascii="Times New Roman" w:hAnsi="Times New Roman" w:cs="Times New Roman"/>
        </w:rPr>
        <w:t xml:space="preserve"> No agent, employee, or representative of the City shall be deemed to be an agent, employee or representative of the County for any purpose, and the employees of the City are not entitled to any of the benefits the County provides to County employees. No agent, employee, or representative of the County shall be deemed to be an agent, employee or representative of the City for any purpose, and the employees of the County are not entitled to any of the benefits the City provides to City employees.</w:t>
      </w:r>
    </w:p>
    <w:p w:rsidR="00D2267E" w:rsidRDefault="00D2267E" w:rsidP="003D46AD">
      <w:pPr>
        <w:pStyle w:val="ListParagraph"/>
        <w:ind w:left="360"/>
        <w:jc w:val="both"/>
        <w:rPr>
          <w:rFonts w:ascii="Times New Roman" w:hAnsi="Times New Roman" w:cs="Times New Roman"/>
        </w:rPr>
      </w:pPr>
    </w:p>
    <w:p w:rsidR="007D5346" w:rsidRDefault="00D2267E"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Disputes.</w:t>
      </w:r>
      <w:r>
        <w:rPr>
          <w:rFonts w:ascii="Times New Roman" w:hAnsi="Times New Roman" w:cs="Times New Roman"/>
        </w:rPr>
        <w:t xml:space="preserve"> In the event that a dispute arises under this Agreement, it shall be determined by a majority vote of a three-member Dispute Resolution Board comprised of one representative chosen by each of the parties hereto and a third chosen by the two selected parties. If said determination is not acceptable to the parties, the parties are entitled to use whatever remedies to which they may be entitled at law or in equity.</w:t>
      </w:r>
    </w:p>
    <w:p w:rsidR="00D2267E" w:rsidRPr="00D2267E" w:rsidRDefault="00D2267E" w:rsidP="003D46AD">
      <w:pPr>
        <w:pStyle w:val="ListParagraph"/>
        <w:jc w:val="both"/>
        <w:rPr>
          <w:rFonts w:ascii="Times New Roman" w:hAnsi="Times New Roman" w:cs="Times New Roman"/>
        </w:rPr>
      </w:pPr>
    </w:p>
    <w:p w:rsidR="00D2267E" w:rsidRDefault="00D2267E"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Jurisdiction.</w:t>
      </w:r>
      <w:r>
        <w:rPr>
          <w:rFonts w:ascii="Times New Roman" w:hAnsi="Times New Roman" w:cs="Times New Roman"/>
        </w:rPr>
        <w:t xml:space="preserve"> Any legal dispute between the parties to this Agreement shall be governed by the laws of the State of Washington, and any action to enforce this Agreement shall be brought in Kittitas County, Washington.</w:t>
      </w:r>
    </w:p>
    <w:p w:rsidR="00D2267E" w:rsidRDefault="00D2267E" w:rsidP="003D46AD">
      <w:pPr>
        <w:pStyle w:val="ListParagraph"/>
        <w:ind w:left="360"/>
        <w:jc w:val="both"/>
        <w:rPr>
          <w:rFonts w:ascii="Times New Roman" w:hAnsi="Times New Roman" w:cs="Times New Roman"/>
        </w:rPr>
      </w:pPr>
    </w:p>
    <w:p w:rsidR="00D2267E" w:rsidRPr="00945293" w:rsidRDefault="00D2267E"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Modification.</w:t>
      </w:r>
      <w:r>
        <w:rPr>
          <w:rFonts w:ascii="Times New Roman" w:hAnsi="Times New Roman" w:cs="Times New Roman"/>
        </w:rPr>
        <w:t xml:space="preserve"> The provisions of this Agreement may be modified or amended only by written mutual agreement of the parties, executed by personnel authorized to bind each of the parties.</w:t>
      </w:r>
    </w:p>
    <w:p w:rsidR="00D2267E" w:rsidRDefault="00D2267E" w:rsidP="003D46AD">
      <w:pPr>
        <w:pStyle w:val="ListParagraph"/>
        <w:ind w:left="360"/>
        <w:jc w:val="both"/>
        <w:rPr>
          <w:rFonts w:ascii="Times New Roman" w:hAnsi="Times New Roman" w:cs="Times New Roman"/>
        </w:rPr>
      </w:pPr>
    </w:p>
    <w:p w:rsidR="00D2267E" w:rsidRDefault="00D2267E"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Waiver.</w:t>
      </w:r>
      <w:r>
        <w:rPr>
          <w:rFonts w:ascii="Times New Roman" w:hAnsi="Times New Roman" w:cs="Times New Roman"/>
        </w:rPr>
        <w:t xml:space="preserve"> 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the original Agreement.</w:t>
      </w:r>
    </w:p>
    <w:p w:rsidR="00D2267E" w:rsidRDefault="00D2267E" w:rsidP="003D46AD">
      <w:pPr>
        <w:pStyle w:val="ListParagraph"/>
        <w:ind w:left="360"/>
        <w:jc w:val="both"/>
        <w:rPr>
          <w:rFonts w:ascii="Times New Roman" w:hAnsi="Times New Roman" w:cs="Times New Roman"/>
        </w:rPr>
      </w:pPr>
    </w:p>
    <w:p w:rsidR="00D2267E" w:rsidRPr="00945293" w:rsidRDefault="00D2267E"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Agreement Not for Benefit of Third Parties.</w:t>
      </w:r>
      <w:r>
        <w:rPr>
          <w:rFonts w:ascii="Times New Roman" w:hAnsi="Times New Roman" w:cs="Times New Roman"/>
        </w:rPr>
        <w:t xml:space="preserve"> This Agreement is entered into solely for the benefit of the parties hereto and vests no rights in, or is it enforceable by, any third parties.</w:t>
      </w:r>
    </w:p>
    <w:p w:rsidR="00D2267E" w:rsidRDefault="00D2267E" w:rsidP="003D46AD">
      <w:pPr>
        <w:pStyle w:val="ListParagraph"/>
        <w:ind w:left="360"/>
        <w:jc w:val="both"/>
        <w:rPr>
          <w:rFonts w:ascii="Times New Roman" w:hAnsi="Times New Roman" w:cs="Times New Roman"/>
        </w:rPr>
      </w:pPr>
    </w:p>
    <w:p w:rsidR="00D2267E" w:rsidRDefault="00D2267E"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Severability.</w:t>
      </w:r>
      <w:r>
        <w:rPr>
          <w:rFonts w:ascii="Times New Roman" w:hAnsi="Times New Roman" w:cs="Times New Roman"/>
        </w:rPr>
        <w:t xml:space="preserve"> If any provision of this Agreement or any provision of any document incorporated by reference shall be held invalid, such invalidity shall not affect the other provisions of this Agreement which can be given effect without the invalid provision, if such remainder confirms to the requirements of applicable law and the fundamental purpose of this Agreement, and to this end the provisions of this Agreement are declared to be severable.</w:t>
      </w:r>
    </w:p>
    <w:p w:rsidR="00D2267E" w:rsidRDefault="00D2267E" w:rsidP="003D46AD">
      <w:pPr>
        <w:pStyle w:val="ListParagraph"/>
        <w:ind w:left="360"/>
        <w:jc w:val="both"/>
        <w:rPr>
          <w:rFonts w:ascii="Times New Roman" w:hAnsi="Times New Roman" w:cs="Times New Roman"/>
        </w:rPr>
      </w:pPr>
    </w:p>
    <w:p w:rsidR="00D2267E" w:rsidRDefault="00D2267E"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Filing.</w:t>
      </w:r>
      <w:r>
        <w:rPr>
          <w:rFonts w:ascii="Times New Roman" w:hAnsi="Times New Roman" w:cs="Times New Roman"/>
        </w:rPr>
        <w:t xml:space="preserve"> This agreement shall be filed or be posted online as required by RCW 39.34.040.</w:t>
      </w:r>
    </w:p>
    <w:p w:rsidR="00D2267E" w:rsidRDefault="00D2267E" w:rsidP="003D46AD">
      <w:pPr>
        <w:pStyle w:val="ListParagraph"/>
        <w:ind w:left="360"/>
        <w:jc w:val="both"/>
        <w:rPr>
          <w:rFonts w:ascii="Times New Roman" w:hAnsi="Times New Roman" w:cs="Times New Roman"/>
        </w:rPr>
      </w:pPr>
    </w:p>
    <w:p w:rsidR="00D2267E" w:rsidRDefault="00D2267E" w:rsidP="003D46AD">
      <w:pPr>
        <w:pStyle w:val="ListParagraph"/>
        <w:numPr>
          <w:ilvl w:val="0"/>
          <w:numId w:val="1"/>
        </w:numPr>
        <w:ind w:left="0" w:firstLine="0"/>
        <w:jc w:val="both"/>
        <w:rPr>
          <w:rFonts w:ascii="Times New Roman" w:hAnsi="Times New Roman" w:cs="Times New Roman"/>
        </w:rPr>
      </w:pPr>
      <w:r>
        <w:rPr>
          <w:rFonts w:ascii="Times New Roman" w:hAnsi="Times New Roman" w:cs="Times New Roman"/>
          <w:u w:val="single"/>
        </w:rPr>
        <w:t>Effective Date.</w:t>
      </w:r>
      <w:r>
        <w:rPr>
          <w:rFonts w:ascii="Times New Roman" w:hAnsi="Times New Roman" w:cs="Times New Roman"/>
        </w:rPr>
        <w:t xml:space="preserve"> This agreement shall take effect on January 1, 2019.</w:t>
      </w:r>
    </w:p>
    <w:p w:rsidR="00D2267E" w:rsidRDefault="00D2267E" w:rsidP="00945293">
      <w:pPr>
        <w:rPr>
          <w:rFonts w:ascii="Times New Roman" w:hAnsi="Times New Roman" w:cs="Times New Roman"/>
        </w:rPr>
      </w:pPr>
    </w:p>
    <w:p w:rsidR="00D2267E" w:rsidRDefault="00D2267E" w:rsidP="00945293">
      <w:pPr>
        <w:rPr>
          <w:rFonts w:ascii="Times New Roman" w:hAnsi="Times New Roman" w:cs="Times New Roman"/>
        </w:rPr>
      </w:pPr>
      <w:r>
        <w:rPr>
          <w:rFonts w:ascii="Times New Roman" w:hAnsi="Times New Roman" w:cs="Times New Roman"/>
        </w:rPr>
        <w:t>Dated this __________ day of ________________________________, 2018.</w:t>
      </w:r>
    </w:p>
    <w:p w:rsidR="00D5275F" w:rsidRDefault="00D5275F" w:rsidP="00945293">
      <w:pPr>
        <w:rPr>
          <w:rFonts w:ascii="Times New Roman" w:hAnsi="Times New Roman" w:cs="Times New Roman"/>
        </w:rPr>
      </w:pPr>
    </w:p>
    <w:p w:rsidR="00D5275F" w:rsidRDefault="00D5275F" w:rsidP="00945293">
      <w:pPr>
        <w:rPr>
          <w:rFonts w:ascii="Times New Roman" w:hAnsi="Times New Roman" w:cs="Times New Roman"/>
        </w:rPr>
      </w:pPr>
    </w:p>
    <w:p w:rsidR="00D5275F" w:rsidRDefault="00D5275F" w:rsidP="00945293">
      <w:pPr>
        <w:rPr>
          <w:rFonts w:ascii="Times New Roman" w:hAnsi="Times New Roman" w:cs="Times New Roman"/>
        </w:rPr>
      </w:pPr>
    </w:p>
    <w:p w:rsidR="00D5275F" w:rsidRDefault="00D5275F" w:rsidP="00945293">
      <w:pPr>
        <w:rPr>
          <w:rFonts w:ascii="Times New Roman" w:hAnsi="Times New Roman" w:cs="Times New Roman"/>
        </w:rPr>
      </w:pPr>
    </w:p>
    <w:p w:rsidR="00D5275F" w:rsidRDefault="00D5275F" w:rsidP="00945293">
      <w:pPr>
        <w:rPr>
          <w:rFonts w:ascii="Times New Roman" w:hAnsi="Times New Roman" w:cs="Times New Roman"/>
        </w:rPr>
      </w:pPr>
    </w:p>
    <w:p w:rsidR="00D5275F" w:rsidRDefault="00411A32" w:rsidP="00D5275F">
      <w:pPr>
        <w:jc w:val="center"/>
        <w:rPr>
          <w:rFonts w:ascii="Times New Roman" w:hAnsi="Times New Roman" w:cs="Times New Roman"/>
        </w:rPr>
      </w:pPr>
      <w:r>
        <w:rPr>
          <w:rFonts w:ascii="Times New Roman" w:hAnsi="Times New Roman" w:cs="Times New Roman"/>
        </w:rPr>
        <w:t>[</w:t>
      </w:r>
      <w:r w:rsidR="00D5275F">
        <w:rPr>
          <w:rFonts w:ascii="Times New Roman" w:hAnsi="Times New Roman" w:cs="Times New Roman"/>
        </w:rPr>
        <w:t>Remainder of page intentionally blank</w:t>
      </w:r>
      <w:r>
        <w:rPr>
          <w:rFonts w:ascii="Times New Roman" w:hAnsi="Times New Roman" w:cs="Times New Roman"/>
        </w:rPr>
        <w:t>]</w:t>
      </w:r>
    </w:p>
    <w:p w:rsidR="00346E67" w:rsidRDefault="00346E67" w:rsidP="00945293">
      <w:pPr>
        <w:rPr>
          <w:rFonts w:ascii="Times New Roman" w:hAnsi="Times New Roman" w:cs="Times New Roman"/>
        </w:rPr>
      </w:pPr>
    </w:p>
    <w:p w:rsidR="00D5275F" w:rsidRDefault="00D5275F">
      <w:pPr>
        <w:rPr>
          <w:rFonts w:ascii="Times New Roman" w:hAnsi="Times New Roman" w:cs="Times New Roman"/>
        </w:rPr>
      </w:pPr>
      <w:r>
        <w:rPr>
          <w:rFonts w:ascii="Times New Roman" w:hAnsi="Times New Roman" w:cs="Times New Roman"/>
        </w:rPr>
        <w:br w:type="page"/>
      </w:r>
    </w:p>
    <w:p w:rsidR="00D2267E" w:rsidRDefault="00D2267E" w:rsidP="0094529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5"/>
      </w:tblGrid>
      <w:tr w:rsidR="00083DF1" w:rsidTr="00952B08">
        <w:tc>
          <w:tcPr>
            <w:tcW w:w="4535" w:type="dxa"/>
          </w:tcPr>
          <w:p w:rsidR="00083DF1" w:rsidRPr="00625246" w:rsidRDefault="00083DF1" w:rsidP="00945293">
            <w:pPr>
              <w:rPr>
                <w:rFonts w:ascii="Times New Roman" w:hAnsi="Times New Roman" w:cs="Times New Roman"/>
                <w:szCs w:val="20"/>
              </w:rPr>
            </w:pPr>
            <w:r w:rsidRPr="00625246">
              <w:rPr>
                <w:rFonts w:ascii="Times New Roman" w:hAnsi="Times New Roman" w:cs="Times New Roman"/>
                <w:b/>
                <w:szCs w:val="20"/>
              </w:rPr>
              <w:t>CITY OF ELLENSBURG</w:t>
            </w:r>
          </w:p>
          <w:p w:rsidR="00083DF1" w:rsidRPr="00625246" w:rsidRDefault="00083DF1" w:rsidP="00945293">
            <w:pPr>
              <w:rPr>
                <w:rFonts w:ascii="Times New Roman" w:hAnsi="Times New Roman" w:cs="Times New Roman"/>
                <w:szCs w:val="20"/>
              </w:rPr>
            </w:pPr>
          </w:p>
          <w:p w:rsidR="00083DF1" w:rsidRPr="00625246" w:rsidRDefault="00083DF1" w:rsidP="00945293">
            <w:pPr>
              <w:rPr>
                <w:rFonts w:ascii="Times New Roman" w:hAnsi="Times New Roman" w:cs="Times New Roman"/>
                <w:szCs w:val="20"/>
              </w:rPr>
            </w:pPr>
          </w:p>
          <w:p w:rsidR="00083DF1" w:rsidRPr="00625246" w:rsidRDefault="00083DF1" w:rsidP="00945293">
            <w:pPr>
              <w:rPr>
                <w:rFonts w:ascii="Times New Roman" w:hAnsi="Times New Roman" w:cs="Times New Roman"/>
                <w:szCs w:val="20"/>
              </w:rPr>
            </w:pPr>
            <w:r w:rsidRPr="00625246">
              <w:rPr>
                <w:rFonts w:ascii="Times New Roman" w:hAnsi="Times New Roman" w:cs="Times New Roman"/>
              </w:rPr>
              <w:t>_____________________________</w:t>
            </w:r>
          </w:p>
          <w:p w:rsidR="00083DF1" w:rsidRPr="00625246" w:rsidRDefault="00083DF1" w:rsidP="00945293">
            <w:pPr>
              <w:rPr>
                <w:rFonts w:ascii="Times New Roman" w:hAnsi="Times New Roman" w:cs="Times New Roman"/>
                <w:szCs w:val="20"/>
              </w:rPr>
            </w:pPr>
            <w:r w:rsidRPr="00625246">
              <w:rPr>
                <w:rFonts w:ascii="Times New Roman" w:hAnsi="Times New Roman" w:cs="Times New Roman"/>
              </w:rPr>
              <w:t>Bruce Tabb, Mayor</w:t>
            </w:r>
            <w:r w:rsidRPr="00625246">
              <w:rPr>
                <w:rFonts w:ascii="Times New Roman" w:hAnsi="Times New Roman" w:cs="Times New Roman"/>
              </w:rPr>
              <w:tab/>
            </w:r>
          </w:p>
          <w:p w:rsidR="00083DF1" w:rsidRPr="00625246" w:rsidRDefault="00083DF1" w:rsidP="00945293">
            <w:pPr>
              <w:rPr>
                <w:rFonts w:ascii="Times New Roman" w:hAnsi="Times New Roman" w:cs="Times New Roman"/>
                <w:szCs w:val="20"/>
              </w:rPr>
            </w:pPr>
          </w:p>
          <w:p w:rsidR="00625246" w:rsidRPr="00625246" w:rsidRDefault="00625246" w:rsidP="00625246">
            <w:pPr>
              <w:tabs>
                <w:tab w:val="left" w:pos="5040"/>
              </w:tabs>
              <w:rPr>
                <w:rFonts w:ascii="Times New Roman" w:hAnsi="Times New Roman" w:cs="Times New Roman"/>
              </w:rPr>
            </w:pPr>
            <w:r w:rsidRPr="00625246">
              <w:rPr>
                <w:rFonts w:ascii="Times New Roman" w:hAnsi="Times New Roman" w:cs="Times New Roman"/>
                <w:b/>
              </w:rPr>
              <w:t>ATTEST:</w:t>
            </w:r>
          </w:p>
          <w:p w:rsidR="00625246" w:rsidRPr="00625246" w:rsidRDefault="00625246" w:rsidP="00625246">
            <w:pPr>
              <w:tabs>
                <w:tab w:val="left" w:pos="5040"/>
              </w:tabs>
              <w:rPr>
                <w:rFonts w:ascii="Times New Roman" w:hAnsi="Times New Roman" w:cs="Times New Roman"/>
                <w:b/>
              </w:rPr>
            </w:pPr>
          </w:p>
          <w:p w:rsidR="00083DF1" w:rsidRPr="00625246" w:rsidRDefault="00625246" w:rsidP="00625246">
            <w:pPr>
              <w:rPr>
                <w:rFonts w:ascii="Times New Roman" w:hAnsi="Times New Roman" w:cs="Times New Roman"/>
                <w:szCs w:val="20"/>
              </w:rPr>
            </w:pPr>
            <w:r w:rsidRPr="00625246">
              <w:rPr>
                <w:rFonts w:ascii="Times New Roman" w:hAnsi="Times New Roman" w:cs="Times New Roman"/>
              </w:rPr>
              <w:t>____</w:t>
            </w:r>
            <w:r w:rsidR="00D9040C">
              <w:rPr>
                <w:rFonts w:ascii="Times New Roman" w:hAnsi="Times New Roman" w:cs="Times New Roman"/>
              </w:rPr>
              <w:t>_________________________</w:t>
            </w:r>
          </w:p>
          <w:p w:rsidR="00083DF1" w:rsidRPr="00625246" w:rsidRDefault="006756D6" w:rsidP="00945293">
            <w:pPr>
              <w:rPr>
                <w:rFonts w:ascii="Times New Roman" w:hAnsi="Times New Roman" w:cs="Times New Roman"/>
              </w:rPr>
            </w:pPr>
            <w:r>
              <w:rPr>
                <w:rFonts w:ascii="Times New Roman" w:hAnsi="Times New Roman" w:cs="Times New Roman"/>
              </w:rPr>
              <w:t>City Clerk</w:t>
            </w:r>
          </w:p>
        </w:tc>
        <w:tc>
          <w:tcPr>
            <w:tcW w:w="4815" w:type="dxa"/>
          </w:tcPr>
          <w:p w:rsidR="002F3003" w:rsidRDefault="002F3003" w:rsidP="00083DF1">
            <w:pPr>
              <w:tabs>
                <w:tab w:val="left" w:pos="5040"/>
              </w:tabs>
              <w:rPr>
                <w:rFonts w:ascii="Times New Roman" w:hAnsi="Times New Roman" w:cs="Times New Roman"/>
                <w:b/>
                <w:szCs w:val="20"/>
              </w:rPr>
            </w:pPr>
            <w:r>
              <w:rPr>
                <w:rFonts w:ascii="Times New Roman" w:hAnsi="Times New Roman" w:cs="Times New Roman"/>
                <w:b/>
                <w:szCs w:val="20"/>
              </w:rPr>
              <w:t>PROSECUTING ATTORNEY</w:t>
            </w:r>
          </w:p>
          <w:p w:rsidR="002F3003" w:rsidRDefault="002F3003" w:rsidP="00083DF1">
            <w:pPr>
              <w:tabs>
                <w:tab w:val="left" w:pos="5040"/>
              </w:tabs>
              <w:rPr>
                <w:rFonts w:ascii="Times New Roman" w:hAnsi="Times New Roman" w:cs="Times New Roman"/>
                <w:b/>
                <w:szCs w:val="20"/>
              </w:rPr>
            </w:pPr>
          </w:p>
          <w:p w:rsidR="002F3003" w:rsidRDefault="002F3003" w:rsidP="00083DF1">
            <w:pPr>
              <w:tabs>
                <w:tab w:val="left" w:pos="5040"/>
              </w:tabs>
              <w:rPr>
                <w:rFonts w:ascii="Times New Roman" w:hAnsi="Times New Roman" w:cs="Times New Roman"/>
                <w:b/>
                <w:szCs w:val="20"/>
              </w:rPr>
            </w:pPr>
          </w:p>
          <w:p w:rsidR="002F3003" w:rsidRDefault="002F3003" w:rsidP="00083DF1">
            <w:pPr>
              <w:tabs>
                <w:tab w:val="left" w:pos="5040"/>
              </w:tabs>
              <w:rPr>
                <w:rFonts w:ascii="Times New Roman" w:hAnsi="Times New Roman" w:cs="Times New Roman"/>
                <w:b/>
                <w:szCs w:val="20"/>
              </w:rPr>
            </w:pPr>
            <w:r>
              <w:rPr>
                <w:rFonts w:ascii="Times New Roman" w:hAnsi="Times New Roman" w:cs="Times New Roman"/>
                <w:b/>
                <w:szCs w:val="20"/>
              </w:rPr>
              <w:t>___________________________</w:t>
            </w:r>
          </w:p>
          <w:p w:rsidR="002F3003" w:rsidRDefault="002F3003" w:rsidP="00083DF1">
            <w:pPr>
              <w:tabs>
                <w:tab w:val="left" w:pos="5040"/>
              </w:tabs>
              <w:rPr>
                <w:rFonts w:ascii="Times New Roman" w:hAnsi="Times New Roman" w:cs="Times New Roman"/>
                <w:b/>
                <w:szCs w:val="20"/>
              </w:rPr>
            </w:pPr>
            <w:r>
              <w:rPr>
                <w:rFonts w:ascii="Times New Roman" w:hAnsi="Times New Roman" w:cs="Times New Roman"/>
                <w:b/>
                <w:szCs w:val="20"/>
              </w:rPr>
              <w:t>Gregory L. Zempel</w:t>
            </w:r>
          </w:p>
          <w:p w:rsidR="002F3003" w:rsidRDefault="002F3003" w:rsidP="00083DF1">
            <w:pPr>
              <w:tabs>
                <w:tab w:val="left" w:pos="5040"/>
              </w:tabs>
              <w:rPr>
                <w:rFonts w:ascii="Times New Roman" w:hAnsi="Times New Roman" w:cs="Times New Roman"/>
                <w:b/>
                <w:szCs w:val="20"/>
              </w:rPr>
            </w:pPr>
          </w:p>
          <w:p w:rsidR="00083DF1" w:rsidRPr="00625246" w:rsidRDefault="00083DF1" w:rsidP="00083DF1">
            <w:pPr>
              <w:tabs>
                <w:tab w:val="left" w:pos="5040"/>
              </w:tabs>
              <w:rPr>
                <w:rFonts w:ascii="Times New Roman" w:hAnsi="Times New Roman" w:cs="Times New Roman"/>
                <w:b/>
                <w:szCs w:val="20"/>
              </w:rPr>
            </w:pPr>
            <w:r w:rsidRPr="00625246">
              <w:rPr>
                <w:rFonts w:ascii="Times New Roman" w:hAnsi="Times New Roman" w:cs="Times New Roman"/>
                <w:b/>
                <w:szCs w:val="20"/>
              </w:rPr>
              <w:t>BOARD OF COUNTY COMMISSIONERS</w:t>
            </w:r>
          </w:p>
          <w:p w:rsidR="00083DF1" w:rsidRPr="00625246" w:rsidRDefault="00083DF1" w:rsidP="00083DF1">
            <w:pPr>
              <w:tabs>
                <w:tab w:val="left" w:pos="5040"/>
              </w:tabs>
              <w:rPr>
                <w:rFonts w:ascii="Times New Roman" w:hAnsi="Times New Roman" w:cs="Times New Roman"/>
                <w:b/>
                <w:szCs w:val="20"/>
              </w:rPr>
            </w:pPr>
            <w:r w:rsidRPr="00625246">
              <w:rPr>
                <w:rFonts w:ascii="Times New Roman" w:hAnsi="Times New Roman" w:cs="Times New Roman"/>
                <w:b/>
                <w:szCs w:val="20"/>
              </w:rPr>
              <w:t>Kittitas County, Washington</w:t>
            </w:r>
          </w:p>
          <w:p w:rsidR="00083DF1" w:rsidRPr="00625246" w:rsidRDefault="00083DF1" w:rsidP="00945293">
            <w:pPr>
              <w:rPr>
                <w:rFonts w:ascii="Times New Roman" w:hAnsi="Times New Roman" w:cs="Times New Roman"/>
              </w:rPr>
            </w:pPr>
          </w:p>
          <w:p w:rsidR="00083DF1" w:rsidRPr="00625246" w:rsidRDefault="00083DF1" w:rsidP="00083DF1">
            <w:pPr>
              <w:rPr>
                <w:rFonts w:ascii="Times New Roman" w:hAnsi="Times New Roman" w:cs="Times New Roman"/>
                <w:szCs w:val="20"/>
              </w:rPr>
            </w:pPr>
            <w:r w:rsidRPr="00625246">
              <w:rPr>
                <w:rFonts w:ascii="Times New Roman" w:hAnsi="Times New Roman" w:cs="Times New Roman"/>
              </w:rPr>
              <w:t>_____________________________</w:t>
            </w:r>
          </w:p>
          <w:p w:rsidR="00083DF1" w:rsidRPr="00625246" w:rsidRDefault="00625246" w:rsidP="00945293">
            <w:pPr>
              <w:rPr>
                <w:rFonts w:ascii="Times New Roman" w:hAnsi="Times New Roman" w:cs="Times New Roman"/>
              </w:rPr>
            </w:pPr>
            <w:r w:rsidRPr="00625246">
              <w:rPr>
                <w:rFonts w:ascii="Times New Roman" w:hAnsi="Times New Roman" w:cs="Times New Roman"/>
              </w:rPr>
              <w:t>Laura Osiadacz</w:t>
            </w:r>
            <w:r>
              <w:rPr>
                <w:rFonts w:ascii="Times New Roman" w:hAnsi="Times New Roman" w:cs="Times New Roman"/>
              </w:rPr>
              <w:t>,</w:t>
            </w:r>
            <w:r w:rsidRPr="00625246">
              <w:rPr>
                <w:rFonts w:ascii="Times New Roman" w:hAnsi="Times New Roman" w:cs="Times New Roman"/>
              </w:rPr>
              <w:t xml:space="preserve"> </w:t>
            </w:r>
            <w:r w:rsidR="00083DF1" w:rsidRPr="00625246">
              <w:rPr>
                <w:rFonts w:ascii="Times New Roman" w:hAnsi="Times New Roman" w:cs="Times New Roman"/>
              </w:rPr>
              <w:t>Chair</w:t>
            </w:r>
          </w:p>
          <w:p w:rsidR="00083DF1" w:rsidRPr="00625246" w:rsidRDefault="00083DF1" w:rsidP="00945293">
            <w:pPr>
              <w:rPr>
                <w:rFonts w:ascii="Times New Roman" w:hAnsi="Times New Roman" w:cs="Times New Roman"/>
              </w:rPr>
            </w:pPr>
          </w:p>
          <w:p w:rsidR="00083DF1" w:rsidRPr="00625246" w:rsidRDefault="00083DF1" w:rsidP="00083DF1">
            <w:pPr>
              <w:tabs>
                <w:tab w:val="left" w:pos="5040"/>
              </w:tabs>
              <w:rPr>
                <w:rFonts w:ascii="Times New Roman" w:hAnsi="Times New Roman" w:cs="Times New Roman"/>
              </w:rPr>
            </w:pPr>
            <w:r w:rsidRPr="00625246">
              <w:rPr>
                <w:rFonts w:ascii="Times New Roman" w:hAnsi="Times New Roman" w:cs="Times New Roman"/>
              </w:rPr>
              <w:t>____________________________________</w:t>
            </w:r>
          </w:p>
          <w:p w:rsidR="00083DF1" w:rsidRPr="00625246" w:rsidRDefault="00625246" w:rsidP="00083DF1">
            <w:pPr>
              <w:rPr>
                <w:rFonts w:ascii="Times New Roman" w:hAnsi="Times New Roman" w:cs="Times New Roman"/>
              </w:rPr>
            </w:pPr>
            <w:r>
              <w:rPr>
                <w:rFonts w:ascii="Times New Roman" w:hAnsi="Times New Roman" w:cs="Times New Roman"/>
              </w:rPr>
              <w:t>Obie O’Brien</w:t>
            </w:r>
            <w:r w:rsidR="00083DF1" w:rsidRPr="00625246">
              <w:rPr>
                <w:rFonts w:ascii="Times New Roman" w:hAnsi="Times New Roman" w:cs="Times New Roman"/>
              </w:rPr>
              <w:t>, Vice-Chairman</w:t>
            </w:r>
          </w:p>
          <w:p w:rsidR="00083DF1" w:rsidRPr="00625246" w:rsidRDefault="00083DF1" w:rsidP="00945293">
            <w:pPr>
              <w:rPr>
                <w:rFonts w:ascii="Times New Roman" w:hAnsi="Times New Roman" w:cs="Times New Roman"/>
              </w:rPr>
            </w:pPr>
          </w:p>
          <w:p w:rsidR="00625246" w:rsidRPr="00625246" w:rsidRDefault="00625246" w:rsidP="00625246">
            <w:pPr>
              <w:tabs>
                <w:tab w:val="left" w:pos="5040"/>
              </w:tabs>
              <w:rPr>
                <w:rFonts w:ascii="Times New Roman" w:hAnsi="Times New Roman" w:cs="Times New Roman"/>
              </w:rPr>
            </w:pPr>
            <w:r w:rsidRPr="00625246">
              <w:rPr>
                <w:rFonts w:ascii="Times New Roman" w:hAnsi="Times New Roman" w:cs="Times New Roman"/>
              </w:rPr>
              <w:t>____________________________________</w:t>
            </w:r>
          </w:p>
          <w:p w:rsidR="00625246" w:rsidRPr="00625246" w:rsidRDefault="00625246" w:rsidP="00625246">
            <w:pPr>
              <w:rPr>
                <w:rFonts w:ascii="Times New Roman" w:hAnsi="Times New Roman" w:cs="Times New Roman"/>
              </w:rPr>
            </w:pPr>
            <w:r>
              <w:rPr>
                <w:rFonts w:ascii="Times New Roman" w:hAnsi="Times New Roman" w:cs="Times New Roman"/>
              </w:rPr>
              <w:t xml:space="preserve">Cory Wright, </w:t>
            </w:r>
            <w:r w:rsidRPr="00625246">
              <w:rPr>
                <w:rFonts w:ascii="Times New Roman" w:hAnsi="Times New Roman" w:cs="Times New Roman"/>
              </w:rPr>
              <w:t>Commissioner</w:t>
            </w:r>
          </w:p>
          <w:p w:rsidR="00625246" w:rsidRPr="00625246" w:rsidRDefault="00625246" w:rsidP="00625246">
            <w:pPr>
              <w:rPr>
                <w:rFonts w:ascii="Times New Roman" w:hAnsi="Times New Roman" w:cs="Times New Roman"/>
              </w:rPr>
            </w:pPr>
          </w:p>
          <w:p w:rsidR="00625246" w:rsidRPr="006756D6" w:rsidRDefault="00625246" w:rsidP="00625246">
            <w:pPr>
              <w:rPr>
                <w:rFonts w:ascii="Times New Roman" w:hAnsi="Times New Roman" w:cs="Times New Roman"/>
                <w:b/>
              </w:rPr>
            </w:pPr>
            <w:r w:rsidRPr="006756D6">
              <w:rPr>
                <w:rFonts w:ascii="Times New Roman" w:hAnsi="Times New Roman" w:cs="Times New Roman"/>
                <w:b/>
              </w:rPr>
              <w:t>ATTEST:</w:t>
            </w:r>
          </w:p>
          <w:p w:rsidR="00625246" w:rsidRPr="006756D6" w:rsidRDefault="00625246" w:rsidP="00625246">
            <w:pPr>
              <w:rPr>
                <w:rFonts w:ascii="Times New Roman" w:hAnsi="Times New Roman" w:cs="Times New Roman"/>
                <w:b/>
              </w:rPr>
            </w:pPr>
            <w:r w:rsidRPr="006756D6">
              <w:rPr>
                <w:rFonts w:ascii="Times New Roman" w:hAnsi="Times New Roman" w:cs="Times New Roman"/>
                <w:b/>
              </w:rPr>
              <w:t>CLERK OF THE BOARD</w:t>
            </w:r>
          </w:p>
          <w:p w:rsidR="006756D6" w:rsidRDefault="006756D6" w:rsidP="00625246">
            <w:pPr>
              <w:rPr>
                <w:rFonts w:ascii="Times New Roman" w:hAnsi="Times New Roman" w:cs="Times New Roman"/>
              </w:rPr>
            </w:pPr>
          </w:p>
          <w:p w:rsidR="00625246" w:rsidRDefault="00625246" w:rsidP="00625246">
            <w:pPr>
              <w:rPr>
                <w:rFonts w:ascii="Times New Roman" w:hAnsi="Times New Roman" w:cs="Times New Roman"/>
              </w:rPr>
            </w:pPr>
          </w:p>
          <w:p w:rsidR="00625246" w:rsidRPr="00D2267E" w:rsidRDefault="00625246" w:rsidP="00625246">
            <w:pPr>
              <w:rPr>
                <w:rFonts w:ascii="Times New Roman" w:hAnsi="Times New Roman" w:cs="Times New Roman"/>
              </w:rPr>
            </w:pPr>
            <w:r>
              <w:rPr>
                <w:rFonts w:ascii="Times New Roman" w:hAnsi="Times New Roman" w:cs="Times New Roman"/>
              </w:rPr>
              <w:t>____________________________________</w:t>
            </w:r>
          </w:p>
          <w:p w:rsidR="00083DF1" w:rsidRPr="00625246" w:rsidRDefault="00625246" w:rsidP="00D9040C">
            <w:pPr>
              <w:tabs>
                <w:tab w:val="left" w:pos="5040"/>
              </w:tabs>
              <w:rPr>
                <w:rFonts w:ascii="Times New Roman" w:hAnsi="Times New Roman" w:cs="Times New Roman"/>
              </w:rPr>
            </w:pPr>
            <w:r>
              <w:rPr>
                <w:rFonts w:ascii="Times New Roman" w:hAnsi="Times New Roman" w:cs="Times New Roman"/>
              </w:rPr>
              <w:t>Julie A. Kjorsvik</w:t>
            </w:r>
          </w:p>
        </w:tc>
      </w:tr>
    </w:tbl>
    <w:p w:rsidR="00D2267E" w:rsidRDefault="00D2267E" w:rsidP="00945293">
      <w:pPr>
        <w:rPr>
          <w:rFonts w:ascii="Times New Roman" w:hAnsi="Times New Roman" w:cs="Times New Roman"/>
        </w:rPr>
      </w:pPr>
    </w:p>
    <w:p w:rsidR="00D2267E" w:rsidRPr="00D2267E" w:rsidRDefault="00D2267E" w:rsidP="00083DF1">
      <w:pPr>
        <w:tabs>
          <w:tab w:val="left" w:pos="5040"/>
        </w:tabs>
        <w:rPr>
          <w:rFonts w:ascii="Times New Roman" w:hAnsi="Times New Roman" w:cs="Times New Roman"/>
          <w:b/>
          <w:sz w:val="20"/>
          <w:szCs w:val="20"/>
        </w:rPr>
      </w:pPr>
      <w:r w:rsidRPr="00D2267E">
        <w:rPr>
          <w:rFonts w:ascii="Times New Roman" w:hAnsi="Times New Roman" w:cs="Times New Roman"/>
          <w:b/>
          <w:sz w:val="20"/>
          <w:szCs w:val="20"/>
        </w:rPr>
        <w:tab/>
      </w:r>
    </w:p>
    <w:p w:rsidR="00D2267E" w:rsidRDefault="00D2267E" w:rsidP="00945293">
      <w:pPr>
        <w:rPr>
          <w:rFonts w:ascii="Times New Roman" w:hAnsi="Times New Roman" w:cs="Times New Roman"/>
          <w:b/>
        </w:rPr>
      </w:pPr>
    </w:p>
    <w:p w:rsidR="00D2267E" w:rsidRDefault="00D2267E" w:rsidP="00945293">
      <w:pPr>
        <w:rPr>
          <w:rFonts w:ascii="Times New Roman" w:hAnsi="Times New Roman" w:cs="Times New Roman"/>
          <w:b/>
        </w:rPr>
      </w:pPr>
    </w:p>
    <w:p w:rsidR="00D2267E" w:rsidRDefault="00D2267E" w:rsidP="00945293">
      <w:pPr>
        <w:rPr>
          <w:rFonts w:ascii="Times New Roman" w:hAnsi="Times New Roman" w:cs="Times New Roman"/>
          <w:b/>
        </w:rPr>
      </w:pPr>
    </w:p>
    <w:p w:rsidR="00D2267E" w:rsidRDefault="00D2267E" w:rsidP="00945293">
      <w:pPr>
        <w:rPr>
          <w:rFonts w:ascii="Times New Roman" w:hAnsi="Times New Roman" w:cs="Times New Roman"/>
          <w:b/>
        </w:rPr>
      </w:pPr>
    </w:p>
    <w:p w:rsidR="00D2267E" w:rsidRPr="00D2267E" w:rsidRDefault="00D2267E" w:rsidP="00945293">
      <w:pPr>
        <w:rPr>
          <w:rFonts w:ascii="Times New Roman" w:hAnsi="Times New Roman" w:cs="Times New Roman"/>
          <w:b/>
        </w:rPr>
      </w:pPr>
    </w:p>
    <w:p w:rsidR="00083DF1" w:rsidRDefault="00D2267E" w:rsidP="00083DF1">
      <w:pPr>
        <w:rPr>
          <w:rFonts w:ascii="Times New Roman" w:hAnsi="Times New Roman" w:cs="Times New Roman"/>
        </w:rPr>
      </w:pPr>
      <w:r>
        <w:rPr>
          <w:rFonts w:ascii="Times New Roman" w:hAnsi="Times New Roman" w:cs="Times New Roman"/>
        </w:rPr>
        <w:tab/>
      </w:r>
    </w:p>
    <w:p w:rsidR="00D2267E" w:rsidRDefault="00083DF1" w:rsidP="00083DF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2267E" w:rsidRDefault="00D2267E" w:rsidP="00945293">
      <w:pPr>
        <w:tabs>
          <w:tab w:val="left" w:pos="5040"/>
        </w:tabs>
        <w:rPr>
          <w:rFonts w:ascii="Times New Roman" w:hAnsi="Times New Roman" w:cs="Times New Roman"/>
        </w:rPr>
      </w:pPr>
    </w:p>
    <w:p w:rsidR="00D2267E" w:rsidRDefault="00D2267E" w:rsidP="00945293">
      <w:pPr>
        <w:tabs>
          <w:tab w:val="left" w:pos="5040"/>
        </w:tabs>
        <w:rPr>
          <w:rFonts w:ascii="Times New Roman" w:hAnsi="Times New Roman" w:cs="Times New Roman"/>
        </w:rPr>
      </w:pPr>
    </w:p>
    <w:p w:rsidR="00D2267E" w:rsidRDefault="00D2267E" w:rsidP="00945293">
      <w:pPr>
        <w:tabs>
          <w:tab w:val="left" w:pos="5040"/>
        </w:tabs>
        <w:rPr>
          <w:rFonts w:ascii="Times New Roman" w:hAnsi="Times New Roman" w:cs="Times New Roman"/>
        </w:rPr>
      </w:pPr>
    </w:p>
    <w:p w:rsidR="00D2267E" w:rsidRDefault="00D2267E" w:rsidP="00945293">
      <w:pPr>
        <w:tabs>
          <w:tab w:val="left" w:pos="5040"/>
        </w:tabs>
        <w:rPr>
          <w:rFonts w:ascii="Times New Roman" w:hAnsi="Times New Roman" w:cs="Times New Roman"/>
        </w:rPr>
      </w:pPr>
    </w:p>
    <w:p w:rsidR="00D2267E" w:rsidRPr="00D2267E" w:rsidRDefault="00D2267E" w:rsidP="00083DF1">
      <w:pPr>
        <w:tabs>
          <w:tab w:val="left" w:pos="5040"/>
        </w:tabs>
        <w:rPr>
          <w:rFonts w:ascii="Times New Roman" w:hAnsi="Times New Roman" w:cs="Times New Roman"/>
        </w:rPr>
      </w:pPr>
      <w:r>
        <w:rPr>
          <w:rFonts w:ascii="Times New Roman" w:hAnsi="Times New Roman" w:cs="Times New Roman"/>
        </w:rPr>
        <w:tab/>
      </w:r>
    </w:p>
    <w:p w:rsidR="00D2267E" w:rsidRDefault="00D2267E" w:rsidP="00945293">
      <w:pPr>
        <w:tabs>
          <w:tab w:val="left" w:pos="5040"/>
        </w:tabs>
        <w:rPr>
          <w:rFonts w:ascii="Times New Roman" w:hAnsi="Times New Roman" w:cs="Times New Roman"/>
        </w:rPr>
      </w:pPr>
    </w:p>
    <w:p w:rsidR="00D2267E" w:rsidRDefault="00D2267E" w:rsidP="00945293">
      <w:pPr>
        <w:tabs>
          <w:tab w:val="left" w:pos="5040"/>
        </w:tabs>
        <w:rPr>
          <w:rFonts w:ascii="Times New Roman" w:hAnsi="Times New Roman" w:cs="Times New Roman"/>
        </w:rPr>
      </w:pPr>
    </w:p>
    <w:p w:rsidR="00D2267E" w:rsidRDefault="00D2267E" w:rsidP="00945293">
      <w:pPr>
        <w:tabs>
          <w:tab w:val="left" w:pos="5040"/>
        </w:tabs>
        <w:rPr>
          <w:rFonts w:ascii="Times New Roman" w:hAnsi="Times New Roman" w:cs="Times New Roman"/>
        </w:rPr>
      </w:pPr>
    </w:p>
    <w:p w:rsidR="00D2267E" w:rsidRPr="00D2267E" w:rsidRDefault="00D2267E" w:rsidP="00945293">
      <w:pPr>
        <w:tabs>
          <w:tab w:val="left" w:pos="5040"/>
        </w:tabs>
        <w:rPr>
          <w:rFonts w:ascii="Times New Roman" w:hAnsi="Times New Roman" w:cs="Times New Roman"/>
        </w:rPr>
      </w:pPr>
    </w:p>
    <w:sectPr w:rsidR="00D2267E" w:rsidRPr="00D2267E" w:rsidSect="00D234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33E" w:rsidRDefault="0097633E" w:rsidP="00D2267E">
      <w:r>
        <w:separator/>
      </w:r>
    </w:p>
  </w:endnote>
  <w:endnote w:type="continuationSeparator" w:id="0">
    <w:p w:rsidR="0097633E" w:rsidRDefault="0097633E" w:rsidP="00D2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C8" w:rsidRPr="00A95AC8" w:rsidRDefault="00A95AC8">
    <w:pPr>
      <w:pStyle w:val="Footer"/>
      <w:rPr>
        <w:rFonts w:ascii="Times New Roman" w:hAnsi="Times New Roman" w:cs="Times New Roman"/>
      </w:rPr>
    </w:pPr>
    <w:r w:rsidRPr="00A95AC8">
      <w:rPr>
        <w:rFonts w:ascii="Times New Roman" w:hAnsi="Times New Roman" w:cs="Times New Roman"/>
      </w:rPr>
      <w:t xml:space="preserve">Interlocal Agreement for Misdemeanor Diversion Services - Page </w:t>
    </w:r>
    <w:r w:rsidRPr="00A95AC8">
      <w:rPr>
        <w:rFonts w:ascii="Times New Roman" w:hAnsi="Times New Roman" w:cs="Times New Roman"/>
        <w:b/>
        <w:bCs/>
      </w:rPr>
      <w:fldChar w:fldCharType="begin"/>
    </w:r>
    <w:r w:rsidRPr="00A95AC8">
      <w:rPr>
        <w:rFonts w:ascii="Times New Roman" w:hAnsi="Times New Roman" w:cs="Times New Roman"/>
        <w:b/>
        <w:bCs/>
      </w:rPr>
      <w:instrText xml:space="preserve"> PAGE  \* Arabic  \* MERGEFORMAT </w:instrText>
    </w:r>
    <w:r w:rsidRPr="00A95AC8">
      <w:rPr>
        <w:rFonts w:ascii="Times New Roman" w:hAnsi="Times New Roman" w:cs="Times New Roman"/>
        <w:b/>
        <w:bCs/>
      </w:rPr>
      <w:fldChar w:fldCharType="separate"/>
    </w:r>
    <w:r w:rsidR="00A11987">
      <w:rPr>
        <w:rFonts w:ascii="Times New Roman" w:hAnsi="Times New Roman" w:cs="Times New Roman"/>
        <w:b/>
        <w:bCs/>
        <w:noProof/>
      </w:rPr>
      <w:t>5</w:t>
    </w:r>
    <w:r w:rsidRPr="00A95AC8">
      <w:rPr>
        <w:rFonts w:ascii="Times New Roman" w:hAnsi="Times New Roman" w:cs="Times New Roman"/>
        <w:b/>
        <w:bCs/>
      </w:rPr>
      <w:fldChar w:fldCharType="end"/>
    </w:r>
    <w:r w:rsidRPr="00A95AC8">
      <w:rPr>
        <w:rFonts w:ascii="Times New Roman" w:hAnsi="Times New Roman" w:cs="Times New Roman"/>
      </w:rPr>
      <w:t xml:space="preserve"> of </w:t>
    </w:r>
    <w:r w:rsidRPr="00A95AC8">
      <w:rPr>
        <w:rFonts w:ascii="Times New Roman" w:hAnsi="Times New Roman" w:cs="Times New Roman"/>
        <w:b/>
        <w:bCs/>
      </w:rPr>
      <w:fldChar w:fldCharType="begin"/>
    </w:r>
    <w:r w:rsidRPr="00A95AC8">
      <w:rPr>
        <w:rFonts w:ascii="Times New Roman" w:hAnsi="Times New Roman" w:cs="Times New Roman"/>
        <w:b/>
        <w:bCs/>
      </w:rPr>
      <w:instrText xml:space="preserve"> NUMPAGES  \* Arabic  \* MERGEFORMAT </w:instrText>
    </w:r>
    <w:r w:rsidRPr="00A95AC8">
      <w:rPr>
        <w:rFonts w:ascii="Times New Roman" w:hAnsi="Times New Roman" w:cs="Times New Roman"/>
        <w:b/>
        <w:bCs/>
      </w:rPr>
      <w:fldChar w:fldCharType="separate"/>
    </w:r>
    <w:r w:rsidR="00A11987">
      <w:rPr>
        <w:rFonts w:ascii="Times New Roman" w:hAnsi="Times New Roman" w:cs="Times New Roman"/>
        <w:b/>
        <w:bCs/>
        <w:noProof/>
      </w:rPr>
      <w:t>5</w:t>
    </w:r>
    <w:r w:rsidRPr="00A95AC8">
      <w:rPr>
        <w:rFonts w:ascii="Times New Roman" w:hAnsi="Times New Roman" w:cs="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33E" w:rsidRDefault="0097633E" w:rsidP="00D2267E">
      <w:r>
        <w:separator/>
      </w:r>
    </w:p>
  </w:footnote>
  <w:footnote w:type="continuationSeparator" w:id="0">
    <w:p w:rsidR="0097633E" w:rsidRDefault="0097633E" w:rsidP="00D22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F86"/>
    <w:multiLevelType w:val="hybridMultilevel"/>
    <w:tmpl w:val="F4503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B4"/>
    <w:rsid w:val="00014D00"/>
    <w:rsid w:val="000252D7"/>
    <w:rsid w:val="00083DF1"/>
    <w:rsid w:val="000D7260"/>
    <w:rsid w:val="0024455C"/>
    <w:rsid w:val="002914B1"/>
    <w:rsid w:val="002A232E"/>
    <w:rsid w:val="002D0CB4"/>
    <w:rsid w:val="002F3003"/>
    <w:rsid w:val="0030626F"/>
    <w:rsid w:val="00346E67"/>
    <w:rsid w:val="003D46AD"/>
    <w:rsid w:val="003E63FB"/>
    <w:rsid w:val="00411A32"/>
    <w:rsid w:val="004A449C"/>
    <w:rsid w:val="004B5F40"/>
    <w:rsid w:val="00530084"/>
    <w:rsid w:val="00625246"/>
    <w:rsid w:val="006756D6"/>
    <w:rsid w:val="007D5346"/>
    <w:rsid w:val="0087543A"/>
    <w:rsid w:val="008A49F1"/>
    <w:rsid w:val="0090605A"/>
    <w:rsid w:val="00945293"/>
    <w:rsid w:val="00952B08"/>
    <w:rsid w:val="0097633E"/>
    <w:rsid w:val="009C4670"/>
    <w:rsid w:val="00A11987"/>
    <w:rsid w:val="00A452B4"/>
    <w:rsid w:val="00A95AC8"/>
    <w:rsid w:val="00BA30B4"/>
    <w:rsid w:val="00C62C81"/>
    <w:rsid w:val="00C677D5"/>
    <w:rsid w:val="00D2267E"/>
    <w:rsid w:val="00D23471"/>
    <w:rsid w:val="00D5275F"/>
    <w:rsid w:val="00D9040C"/>
    <w:rsid w:val="00E16B30"/>
    <w:rsid w:val="00E5317B"/>
    <w:rsid w:val="00E75EE2"/>
    <w:rsid w:val="00ED7BCB"/>
    <w:rsid w:val="00F5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D266"/>
  <w14:defaultImageDpi w14:val="32767"/>
  <w15:docId w15:val="{DB79E9B0-53AF-4654-8343-117F84F9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CB4"/>
    <w:pPr>
      <w:ind w:left="720"/>
      <w:contextualSpacing/>
    </w:pPr>
  </w:style>
  <w:style w:type="paragraph" w:styleId="Header">
    <w:name w:val="header"/>
    <w:basedOn w:val="Normal"/>
    <w:link w:val="HeaderChar"/>
    <w:uiPriority w:val="99"/>
    <w:unhideWhenUsed/>
    <w:rsid w:val="00D2267E"/>
    <w:pPr>
      <w:tabs>
        <w:tab w:val="center" w:pos="4680"/>
        <w:tab w:val="right" w:pos="9360"/>
      </w:tabs>
    </w:pPr>
  </w:style>
  <w:style w:type="character" w:customStyle="1" w:styleId="HeaderChar">
    <w:name w:val="Header Char"/>
    <w:basedOn w:val="DefaultParagraphFont"/>
    <w:link w:val="Header"/>
    <w:uiPriority w:val="99"/>
    <w:rsid w:val="00D2267E"/>
  </w:style>
  <w:style w:type="paragraph" w:styleId="Footer">
    <w:name w:val="footer"/>
    <w:basedOn w:val="Normal"/>
    <w:link w:val="FooterChar"/>
    <w:uiPriority w:val="99"/>
    <w:unhideWhenUsed/>
    <w:rsid w:val="00D2267E"/>
    <w:pPr>
      <w:tabs>
        <w:tab w:val="center" w:pos="4680"/>
        <w:tab w:val="right" w:pos="9360"/>
      </w:tabs>
    </w:pPr>
  </w:style>
  <w:style w:type="character" w:customStyle="1" w:styleId="FooterChar">
    <w:name w:val="Footer Char"/>
    <w:basedOn w:val="DefaultParagraphFont"/>
    <w:link w:val="Footer"/>
    <w:uiPriority w:val="99"/>
    <w:rsid w:val="00D2267E"/>
  </w:style>
  <w:style w:type="table" w:styleId="TableGrid">
    <w:name w:val="Table Grid"/>
    <w:basedOn w:val="TableNormal"/>
    <w:uiPriority w:val="39"/>
    <w:rsid w:val="00083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7BCB"/>
    <w:rPr>
      <w:sz w:val="16"/>
      <w:szCs w:val="16"/>
    </w:rPr>
  </w:style>
  <w:style w:type="paragraph" w:styleId="CommentText">
    <w:name w:val="annotation text"/>
    <w:basedOn w:val="Normal"/>
    <w:link w:val="CommentTextChar"/>
    <w:uiPriority w:val="99"/>
    <w:semiHidden/>
    <w:unhideWhenUsed/>
    <w:rsid w:val="00ED7BCB"/>
    <w:rPr>
      <w:sz w:val="20"/>
      <w:szCs w:val="20"/>
    </w:rPr>
  </w:style>
  <w:style w:type="character" w:customStyle="1" w:styleId="CommentTextChar">
    <w:name w:val="Comment Text Char"/>
    <w:basedOn w:val="DefaultParagraphFont"/>
    <w:link w:val="CommentText"/>
    <w:uiPriority w:val="99"/>
    <w:semiHidden/>
    <w:rsid w:val="00ED7BCB"/>
    <w:rPr>
      <w:sz w:val="20"/>
      <w:szCs w:val="20"/>
    </w:rPr>
  </w:style>
  <w:style w:type="paragraph" w:styleId="CommentSubject">
    <w:name w:val="annotation subject"/>
    <w:basedOn w:val="CommentText"/>
    <w:next w:val="CommentText"/>
    <w:link w:val="CommentSubjectChar"/>
    <w:uiPriority w:val="99"/>
    <w:semiHidden/>
    <w:unhideWhenUsed/>
    <w:rsid w:val="00ED7BCB"/>
    <w:rPr>
      <w:b/>
      <w:bCs/>
    </w:rPr>
  </w:style>
  <w:style w:type="character" w:customStyle="1" w:styleId="CommentSubjectChar">
    <w:name w:val="Comment Subject Char"/>
    <w:basedOn w:val="CommentTextChar"/>
    <w:link w:val="CommentSubject"/>
    <w:uiPriority w:val="99"/>
    <w:semiHidden/>
    <w:rsid w:val="00ED7BCB"/>
    <w:rPr>
      <w:b/>
      <w:bCs/>
      <w:sz w:val="20"/>
      <w:szCs w:val="20"/>
    </w:rPr>
  </w:style>
  <w:style w:type="paragraph" w:styleId="BalloonText">
    <w:name w:val="Balloon Text"/>
    <w:basedOn w:val="Normal"/>
    <w:link w:val="BalloonTextChar"/>
    <w:uiPriority w:val="99"/>
    <w:semiHidden/>
    <w:unhideWhenUsed/>
    <w:rsid w:val="00ED7BCB"/>
    <w:rPr>
      <w:rFonts w:ascii="Tahoma" w:hAnsi="Tahoma" w:cs="Tahoma"/>
      <w:sz w:val="16"/>
      <w:szCs w:val="16"/>
    </w:rPr>
  </w:style>
  <w:style w:type="character" w:customStyle="1" w:styleId="BalloonTextChar">
    <w:name w:val="Balloon Text Char"/>
    <w:basedOn w:val="DefaultParagraphFont"/>
    <w:link w:val="BalloonText"/>
    <w:uiPriority w:val="99"/>
    <w:semiHidden/>
    <w:rsid w:val="00ED7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Kittitas County</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Swartz</dc:creator>
  <cp:lastModifiedBy>Terry Weiner</cp:lastModifiedBy>
  <cp:revision>10</cp:revision>
  <dcterms:created xsi:type="dcterms:W3CDTF">2018-12-03T23:12:00Z</dcterms:created>
  <dcterms:modified xsi:type="dcterms:W3CDTF">2018-12-03T23:36:00Z</dcterms:modified>
</cp:coreProperties>
</file>